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51EF0" w14:textId="03E9D062" w:rsidR="0027404A" w:rsidRPr="00DA6EAF" w:rsidRDefault="002E40B0" w:rsidP="00DA6EAF">
      <w:pPr>
        <w:spacing w:after="120"/>
        <w:jc w:val="center"/>
        <w:rPr>
          <w:rFonts w:ascii="Bell MT" w:eastAsia="Bell MT" w:hAnsi="Bell MT" w:cs="Bell MT"/>
          <w:b/>
          <w:sz w:val="32"/>
          <w:szCs w:val="32"/>
        </w:rPr>
      </w:pPr>
      <w:r w:rsidRPr="002E40B0">
        <w:rPr>
          <w:rFonts w:ascii="Bell MT" w:eastAsia="Bell MT" w:hAnsi="Bell MT" w:cs="Bell MT"/>
          <w:b/>
          <w:sz w:val="32"/>
          <w:szCs w:val="32"/>
        </w:rPr>
        <w:t xml:space="preserve">Peran Sentral Zakat, </w:t>
      </w:r>
      <w:proofErr w:type="spellStart"/>
      <w:r w:rsidRPr="002E40B0">
        <w:rPr>
          <w:rFonts w:ascii="Bell MT" w:eastAsia="Bell MT" w:hAnsi="Bell MT" w:cs="Bell MT"/>
          <w:b/>
          <w:sz w:val="32"/>
          <w:szCs w:val="32"/>
        </w:rPr>
        <w:t>Infaq</w:t>
      </w:r>
      <w:proofErr w:type="spellEnd"/>
      <w:r w:rsidRPr="002E40B0">
        <w:rPr>
          <w:rFonts w:ascii="Bell MT" w:eastAsia="Bell MT" w:hAnsi="Bell MT" w:cs="Bell MT"/>
          <w:b/>
          <w:sz w:val="32"/>
          <w:szCs w:val="32"/>
        </w:rPr>
        <w:t xml:space="preserve">, Sedekah, dan </w:t>
      </w:r>
      <w:proofErr w:type="spellStart"/>
      <w:r w:rsidRPr="002E40B0">
        <w:rPr>
          <w:rFonts w:ascii="Bell MT" w:eastAsia="Bell MT" w:hAnsi="Bell MT" w:cs="Bell MT"/>
          <w:b/>
          <w:sz w:val="32"/>
          <w:szCs w:val="32"/>
        </w:rPr>
        <w:t>Wakaf</w:t>
      </w:r>
      <w:proofErr w:type="spellEnd"/>
      <w:r w:rsidRPr="002E40B0">
        <w:rPr>
          <w:rFonts w:ascii="Bell MT" w:eastAsia="Bell MT" w:hAnsi="Bell MT" w:cs="Bell MT"/>
          <w:b/>
          <w:sz w:val="32"/>
          <w:szCs w:val="32"/>
        </w:rPr>
        <w:t xml:space="preserve"> (ZISWAF) </w:t>
      </w:r>
      <w:proofErr w:type="spellStart"/>
      <w:r w:rsidRPr="002E40B0">
        <w:rPr>
          <w:rFonts w:ascii="Bell MT" w:eastAsia="Bell MT" w:hAnsi="Bell MT" w:cs="Bell MT"/>
          <w:b/>
          <w:sz w:val="32"/>
          <w:szCs w:val="32"/>
        </w:rPr>
        <w:t>dalam</w:t>
      </w:r>
      <w:proofErr w:type="spellEnd"/>
      <w:r w:rsidRPr="002E40B0">
        <w:rPr>
          <w:rFonts w:ascii="Bell MT" w:eastAsia="Bell MT" w:hAnsi="Bell MT" w:cs="Bell MT"/>
          <w:b/>
          <w:sz w:val="32"/>
          <w:szCs w:val="32"/>
        </w:rPr>
        <w:t xml:space="preserve"> </w:t>
      </w:r>
      <w:proofErr w:type="spellStart"/>
      <w:r w:rsidRPr="002E40B0">
        <w:rPr>
          <w:rFonts w:ascii="Bell MT" w:eastAsia="Bell MT" w:hAnsi="Bell MT" w:cs="Bell MT"/>
          <w:b/>
          <w:sz w:val="32"/>
          <w:szCs w:val="32"/>
        </w:rPr>
        <w:t>Mekanisme</w:t>
      </w:r>
      <w:proofErr w:type="spellEnd"/>
      <w:r w:rsidRPr="002E40B0">
        <w:rPr>
          <w:rFonts w:ascii="Bell MT" w:eastAsia="Bell MT" w:hAnsi="Bell MT" w:cs="Bell MT"/>
          <w:b/>
          <w:sz w:val="32"/>
          <w:szCs w:val="32"/>
        </w:rPr>
        <w:t xml:space="preserve"> </w:t>
      </w:r>
      <w:proofErr w:type="spellStart"/>
      <w:r w:rsidRPr="002E40B0">
        <w:rPr>
          <w:rFonts w:ascii="Bell MT" w:eastAsia="Bell MT" w:hAnsi="Bell MT" w:cs="Bell MT"/>
          <w:b/>
          <w:sz w:val="32"/>
          <w:szCs w:val="32"/>
        </w:rPr>
        <w:t>Distribusi</w:t>
      </w:r>
      <w:proofErr w:type="spellEnd"/>
      <w:r w:rsidRPr="002E40B0">
        <w:rPr>
          <w:rFonts w:ascii="Bell MT" w:eastAsia="Bell MT" w:hAnsi="Bell MT" w:cs="Bell MT"/>
          <w:b/>
          <w:sz w:val="32"/>
          <w:szCs w:val="32"/>
        </w:rPr>
        <w:t xml:space="preserve"> Ekonomi Syariah</w:t>
      </w:r>
    </w:p>
    <w:p w14:paraId="64F132E8" w14:textId="77777777" w:rsidR="002E40B0" w:rsidRPr="002E40B0" w:rsidRDefault="00321A50" w:rsidP="002E40B0">
      <w:pPr>
        <w:spacing w:after="120"/>
        <w:jc w:val="center"/>
        <w:rPr>
          <w:rFonts w:ascii="Bell MT" w:eastAsia="Bell MT" w:hAnsi="Bell MT" w:cs="Bell MT"/>
          <w:b/>
          <w:sz w:val="24"/>
          <w:szCs w:val="24"/>
        </w:rPr>
      </w:pPr>
      <w:bookmarkStart w:id="0" w:name="_heading=h.30j0zll" w:colFirst="0" w:colLast="0"/>
      <w:bookmarkEnd w:id="0"/>
      <w:proofErr w:type="spellStart"/>
      <w:r w:rsidRPr="002E40B0">
        <w:rPr>
          <w:rFonts w:ascii="Bell MT" w:eastAsia="Bell MT" w:hAnsi="Bell MT" w:cs="Bell MT"/>
          <w:b/>
          <w:sz w:val="24"/>
          <w:szCs w:val="24"/>
        </w:rPr>
        <w:t>Penulis</w:t>
      </w:r>
      <w:proofErr w:type="spellEnd"/>
      <w:r w:rsidRPr="002E40B0">
        <w:rPr>
          <w:rFonts w:ascii="Bell MT" w:eastAsia="Bell MT" w:hAnsi="Bell MT" w:cs="Bell MT"/>
          <w:b/>
          <w:sz w:val="24"/>
          <w:szCs w:val="24"/>
        </w:rPr>
        <w:t xml:space="preserve"> </w:t>
      </w:r>
    </w:p>
    <w:p w14:paraId="143AEE1D" w14:textId="09364C67" w:rsidR="002E40B0" w:rsidRPr="001437C7" w:rsidRDefault="002E40B0" w:rsidP="002E40B0">
      <w:pPr>
        <w:spacing w:after="120"/>
        <w:jc w:val="center"/>
        <w:rPr>
          <w:rFonts w:ascii="Bell MT" w:eastAsia="Bell MT" w:hAnsi="Bell MT" w:cs="Bell MT"/>
          <w:b/>
          <w:sz w:val="24"/>
          <w:szCs w:val="24"/>
          <w:lang w:val="it-IT"/>
        </w:rPr>
      </w:pPr>
      <w:r w:rsidRPr="001437C7">
        <w:rPr>
          <w:rFonts w:ascii="Bell MT" w:eastAsia="Bell MT" w:hAnsi="Bell MT" w:cs="Bell MT"/>
          <w:b/>
          <w:sz w:val="24"/>
          <w:szCs w:val="24"/>
          <w:lang w:val="it-IT"/>
        </w:rPr>
        <w:t>Ryan Akbar Maulana</w:t>
      </w:r>
      <w:r w:rsidRPr="001437C7">
        <w:rPr>
          <w:rFonts w:ascii="Bell MT" w:eastAsia="Bell MT" w:hAnsi="Bell MT" w:cs="Bell MT"/>
          <w:b/>
          <w:sz w:val="24"/>
          <w:szCs w:val="24"/>
          <w:vertAlign w:val="superscript"/>
          <w:lang w:val="it-IT"/>
        </w:rPr>
        <w:t>1</w:t>
      </w:r>
      <w:r w:rsidRPr="001437C7">
        <w:rPr>
          <w:rFonts w:ascii="Bell MT" w:eastAsia="Bell MT" w:hAnsi="Bell MT" w:cs="Bell MT"/>
          <w:b/>
          <w:sz w:val="24"/>
          <w:szCs w:val="24"/>
          <w:lang w:val="it-IT"/>
        </w:rPr>
        <w:t>, Ardikan Haikal Taufiqulloh</w:t>
      </w:r>
      <w:r w:rsidRPr="001437C7">
        <w:rPr>
          <w:rFonts w:ascii="Bell MT" w:eastAsia="Bell MT" w:hAnsi="Bell MT" w:cs="Bell MT"/>
          <w:b/>
          <w:sz w:val="24"/>
          <w:szCs w:val="24"/>
          <w:vertAlign w:val="superscript"/>
          <w:lang w:val="it-IT"/>
        </w:rPr>
        <w:t>2</w:t>
      </w:r>
      <w:r w:rsidR="001437C7" w:rsidRPr="001437C7">
        <w:rPr>
          <w:rFonts w:ascii="Bell MT" w:eastAsia="Bell MT" w:hAnsi="Bell MT" w:cs="Bell MT"/>
          <w:b/>
          <w:sz w:val="24"/>
          <w:szCs w:val="24"/>
          <w:lang w:val="it-IT"/>
        </w:rPr>
        <w:t>, Dina Nindiya Sari</w:t>
      </w:r>
      <w:r w:rsidR="001437C7" w:rsidRPr="001437C7">
        <w:rPr>
          <w:rFonts w:ascii="Bell MT" w:eastAsia="Bell MT" w:hAnsi="Bell MT" w:cs="Bell MT"/>
          <w:b/>
          <w:sz w:val="24"/>
          <w:szCs w:val="24"/>
          <w:vertAlign w:val="superscript"/>
          <w:lang w:val="it-IT"/>
        </w:rPr>
        <w:t>3</w:t>
      </w:r>
    </w:p>
    <w:p w14:paraId="5252D16F" w14:textId="77777777" w:rsidR="002E40B0" w:rsidRPr="002E40B0" w:rsidRDefault="002E40B0" w:rsidP="002E40B0">
      <w:pPr>
        <w:spacing w:after="0"/>
        <w:jc w:val="center"/>
        <w:rPr>
          <w:rFonts w:ascii="Bell MT" w:eastAsia="Bell MT" w:hAnsi="Bell MT" w:cs="Bell MT"/>
          <w:bCs/>
          <w:sz w:val="24"/>
          <w:szCs w:val="24"/>
          <w:lang w:val="it-IT"/>
        </w:rPr>
      </w:pPr>
      <w:r w:rsidRPr="002E40B0">
        <w:rPr>
          <w:rFonts w:ascii="Bell MT" w:eastAsia="Bell MT" w:hAnsi="Bell MT" w:cs="Bell MT"/>
          <w:bCs/>
          <w:sz w:val="24"/>
          <w:szCs w:val="24"/>
          <w:lang w:val="it-IT"/>
        </w:rPr>
        <w:t>Universitas Siliwangi</w:t>
      </w:r>
    </w:p>
    <w:p w14:paraId="450E7114" w14:textId="6E3A5196" w:rsidR="002E40B0" w:rsidRPr="001437C7" w:rsidRDefault="002E40B0" w:rsidP="002E40B0">
      <w:pPr>
        <w:spacing w:after="0"/>
        <w:jc w:val="center"/>
        <w:rPr>
          <w:rFonts w:ascii="Bell MT" w:eastAsia="Bell MT" w:hAnsi="Bell MT" w:cs="Bell MT"/>
          <w:b/>
          <w:bCs/>
          <w:sz w:val="24"/>
          <w:szCs w:val="24"/>
          <w:lang w:val="it-IT"/>
        </w:rPr>
      </w:pPr>
      <w:hyperlink r:id="rId9" w:history="1">
        <w:r w:rsidRPr="002E40B0">
          <w:rPr>
            <w:rStyle w:val="Hyperlink"/>
            <w:rFonts w:ascii="Bell MT" w:eastAsia="Bell MT" w:hAnsi="Bell MT" w:cs="Bell MT"/>
            <w:b/>
            <w:sz w:val="24"/>
            <w:szCs w:val="24"/>
            <w:lang w:val="it-IT"/>
          </w:rPr>
          <w:t>241002111171@student.unsil.ac.id</w:t>
        </w:r>
      </w:hyperlink>
      <w:r w:rsidRPr="002E40B0">
        <w:rPr>
          <w:rFonts w:ascii="Bell MT" w:eastAsia="Bell MT" w:hAnsi="Bell MT" w:cs="Bell MT"/>
          <w:b/>
          <w:sz w:val="24"/>
          <w:szCs w:val="24"/>
          <w:lang w:val="it-IT"/>
        </w:rPr>
        <w:t xml:space="preserve">, </w:t>
      </w:r>
      <w:hyperlink r:id="rId10" w:history="1">
        <w:r w:rsidRPr="002E40B0">
          <w:rPr>
            <w:rStyle w:val="Hyperlink"/>
            <w:rFonts w:ascii="Bell MT" w:eastAsia="Bell MT" w:hAnsi="Bell MT" w:cs="Bell MT"/>
            <w:b/>
            <w:sz w:val="24"/>
            <w:szCs w:val="24"/>
            <w:lang w:val="it-IT"/>
          </w:rPr>
          <w:t>241002111199@student.unsil.ac.id</w:t>
        </w:r>
      </w:hyperlink>
      <w:r w:rsidR="001437C7" w:rsidRPr="001437C7">
        <w:rPr>
          <w:rFonts w:ascii="Bell MT" w:hAnsi="Bell MT"/>
          <w:b/>
          <w:bCs/>
          <w:sz w:val="24"/>
          <w:szCs w:val="24"/>
          <w:lang w:val="it-IT"/>
        </w:rPr>
        <w:t>,</w:t>
      </w:r>
      <w:r w:rsidR="001437C7">
        <w:rPr>
          <w:rFonts w:ascii="Bell MT" w:hAnsi="Bell MT"/>
          <w:b/>
          <w:bCs/>
          <w:sz w:val="24"/>
          <w:szCs w:val="24"/>
          <w:lang w:val="it-IT"/>
        </w:rPr>
        <w:t xml:space="preserve"> </w:t>
      </w:r>
      <w:hyperlink r:id="rId11" w:history="1">
        <w:r w:rsidR="001437C7" w:rsidRPr="001437C7">
          <w:rPr>
            <w:rStyle w:val="Hyperlink"/>
            <w:rFonts w:ascii="Bell MT" w:hAnsi="Bell MT" w:cs="Arial"/>
            <w:b/>
            <w:bCs/>
            <w:sz w:val="24"/>
            <w:szCs w:val="24"/>
            <w:lang w:val="it-IT"/>
          </w:rPr>
          <w:t>241002111162@student.unsil.ac.id</w:t>
        </w:r>
      </w:hyperlink>
    </w:p>
    <w:p w14:paraId="5614E009" w14:textId="77777777" w:rsidR="002E40B0" w:rsidRPr="002E40B0" w:rsidRDefault="002E40B0" w:rsidP="002E40B0">
      <w:pPr>
        <w:spacing w:after="0"/>
        <w:jc w:val="center"/>
        <w:rPr>
          <w:rFonts w:ascii="Bell MT" w:eastAsia="Bell MT" w:hAnsi="Bell MT" w:cs="Bell MT"/>
          <w:b/>
          <w:sz w:val="24"/>
          <w:szCs w:val="24"/>
          <w:lang w:val="it-IT"/>
        </w:rPr>
      </w:pPr>
    </w:p>
    <w:p w14:paraId="79E395F4" w14:textId="77777777" w:rsidR="002E40B0" w:rsidRPr="002E40B0" w:rsidRDefault="002E40B0" w:rsidP="002E40B0">
      <w:pPr>
        <w:spacing w:after="0"/>
        <w:jc w:val="center"/>
        <w:rPr>
          <w:rFonts w:ascii="Bell MT" w:eastAsia="Bell MT" w:hAnsi="Bell MT" w:cs="Bell MT"/>
          <w:b/>
          <w:sz w:val="24"/>
          <w:szCs w:val="24"/>
          <w:lang w:val="it-IT"/>
        </w:rPr>
      </w:pPr>
    </w:p>
    <w:p w14:paraId="3B5D2BF4" w14:textId="77777777" w:rsidR="0027404A" w:rsidRPr="002E40B0" w:rsidRDefault="0027404A">
      <w:pPr>
        <w:spacing w:after="0"/>
        <w:rPr>
          <w:rFonts w:ascii="Bell MT" w:eastAsia="Bell MT" w:hAnsi="Bell MT" w:cs="Bell MT"/>
          <w:sz w:val="24"/>
          <w:szCs w:val="24"/>
          <w:lang w:val="it-IT"/>
        </w:rPr>
      </w:pPr>
    </w:p>
    <w:p w14:paraId="006C152C" w14:textId="77777777" w:rsidR="0027404A" w:rsidRPr="002E40B0" w:rsidRDefault="0027404A">
      <w:pPr>
        <w:spacing w:after="0"/>
        <w:rPr>
          <w:rFonts w:ascii="Bell MT" w:eastAsia="Bell MT" w:hAnsi="Bell MT" w:cs="Bell MT"/>
          <w:sz w:val="24"/>
          <w:szCs w:val="24"/>
          <w:lang w:val="it-IT"/>
        </w:rPr>
      </w:pPr>
    </w:p>
    <w:tbl>
      <w:tblPr>
        <w:tblStyle w:val="a1"/>
        <w:tblW w:w="9293" w:type="dxa"/>
        <w:tblInd w:w="-216" w:type="dxa"/>
        <w:tblBorders>
          <w:top w:val="nil"/>
          <w:left w:val="nil"/>
          <w:bottom w:val="nil"/>
          <w:right w:val="nil"/>
          <w:insideH w:val="nil"/>
          <w:insideV w:val="single" w:sz="24" w:space="0" w:color="DDB464"/>
        </w:tblBorders>
        <w:tblLayout w:type="fixed"/>
        <w:tblLook w:val="0400" w:firstRow="0" w:lastRow="0" w:firstColumn="0" w:lastColumn="0" w:noHBand="0" w:noVBand="1"/>
      </w:tblPr>
      <w:tblGrid>
        <w:gridCol w:w="1602"/>
        <w:gridCol w:w="7691"/>
      </w:tblGrid>
      <w:tr w:rsidR="0027404A" w:rsidRPr="001437C7" w14:paraId="683BEC73" w14:textId="77777777">
        <w:tc>
          <w:tcPr>
            <w:tcW w:w="1602" w:type="dxa"/>
            <w:tcBorders>
              <w:right w:val="single" w:sz="24" w:space="0" w:color="00FFFF"/>
            </w:tcBorders>
          </w:tcPr>
          <w:p w14:paraId="4D74F12E" w14:textId="77777777" w:rsidR="0027404A" w:rsidRPr="002E40B0" w:rsidRDefault="0027404A">
            <w:pPr>
              <w:rPr>
                <w:rFonts w:ascii="Bell MT" w:eastAsia="Bell MT" w:hAnsi="Bell MT" w:cs="Bell MT"/>
                <w:sz w:val="24"/>
                <w:szCs w:val="24"/>
                <w:lang w:val="it-IT"/>
              </w:rPr>
            </w:pPr>
          </w:p>
          <w:p w14:paraId="1A555465" w14:textId="77777777" w:rsidR="0027404A" w:rsidRPr="000B685A" w:rsidRDefault="00321A50">
            <w:pPr>
              <w:spacing w:line="259" w:lineRule="auto"/>
              <w:rPr>
                <w:rFonts w:ascii="Bell MT" w:eastAsia="Bell MT" w:hAnsi="Bell MT" w:cs="Bell MT"/>
                <w:b/>
                <w:sz w:val="24"/>
                <w:szCs w:val="24"/>
                <w:lang w:val="it-IT"/>
              </w:rPr>
            </w:pPr>
            <w:r w:rsidRPr="000B685A">
              <w:rPr>
                <w:rFonts w:ascii="Bell MT" w:eastAsia="Bell MT" w:hAnsi="Bell MT" w:cs="Bell MT"/>
                <w:b/>
                <w:sz w:val="24"/>
                <w:szCs w:val="24"/>
                <w:lang w:val="it-IT"/>
              </w:rPr>
              <w:t>Kata Kunci:</w:t>
            </w:r>
          </w:p>
          <w:p w14:paraId="56936E19" w14:textId="43B22927" w:rsidR="0027404A" w:rsidRPr="000B685A" w:rsidRDefault="00860BA5">
            <w:pPr>
              <w:rPr>
                <w:rFonts w:ascii="Bell MT" w:eastAsia="Bell MT" w:hAnsi="Bell MT" w:cs="Bell MT"/>
                <w:i/>
                <w:sz w:val="24"/>
                <w:szCs w:val="24"/>
                <w:lang w:val="it-IT"/>
              </w:rPr>
            </w:pPr>
            <w:r w:rsidRPr="00860BA5">
              <w:rPr>
                <w:rFonts w:ascii="Bell MT" w:eastAsia="Bell MT" w:hAnsi="Bell MT" w:cs="Bell MT"/>
                <w:i/>
                <w:sz w:val="24"/>
                <w:szCs w:val="24"/>
                <w:lang w:val="it-IT"/>
              </w:rPr>
              <w:t>Zakat</w:t>
            </w:r>
            <w:r>
              <w:rPr>
                <w:rFonts w:ascii="Bell MT" w:eastAsia="Bell MT" w:hAnsi="Bell MT" w:cs="Bell MT"/>
                <w:i/>
                <w:sz w:val="24"/>
                <w:szCs w:val="24"/>
                <w:lang w:val="it-IT"/>
              </w:rPr>
              <w:t xml:space="preserve">; </w:t>
            </w:r>
            <w:r w:rsidRPr="00860BA5">
              <w:rPr>
                <w:rFonts w:ascii="Bell MT" w:eastAsia="Bell MT" w:hAnsi="Bell MT" w:cs="Bell MT"/>
                <w:i/>
                <w:sz w:val="24"/>
                <w:szCs w:val="24"/>
                <w:lang w:val="it-IT"/>
              </w:rPr>
              <w:t>Infaq</w:t>
            </w:r>
            <w:r>
              <w:rPr>
                <w:rFonts w:ascii="Bell MT" w:eastAsia="Bell MT" w:hAnsi="Bell MT" w:cs="Bell MT"/>
                <w:i/>
                <w:sz w:val="24"/>
                <w:szCs w:val="24"/>
                <w:lang w:val="it-IT"/>
              </w:rPr>
              <w:t>;</w:t>
            </w:r>
            <w:r w:rsidRPr="00860BA5">
              <w:rPr>
                <w:rFonts w:ascii="Bell MT" w:eastAsia="Bell MT" w:hAnsi="Bell MT" w:cs="Bell MT"/>
                <w:i/>
                <w:sz w:val="24"/>
                <w:szCs w:val="24"/>
                <w:lang w:val="it-IT"/>
              </w:rPr>
              <w:t xml:space="preserve"> Sedekah</w:t>
            </w:r>
            <w:r>
              <w:rPr>
                <w:rFonts w:ascii="Bell MT" w:eastAsia="Bell MT" w:hAnsi="Bell MT" w:cs="Bell MT"/>
                <w:i/>
                <w:sz w:val="24"/>
                <w:szCs w:val="24"/>
                <w:lang w:val="it-IT"/>
              </w:rPr>
              <w:t>;</w:t>
            </w:r>
            <w:r w:rsidRPr="00860BA5">
              <w:rPr>
                <w:rFonts w:ascii="Bell MT" w:eastAsia="Bell MT" w:hAnsi="Bell MT" w:cs="Bell MT"/>
                <w:i/>
                <w:sz w:val="24"/>
                <w:szCs w:val="24"/>
                <w:lang w:val="it-IT"/>
              </w:rPr>
              <w:t xml:space="preserve"> Wakaf</w:t>
            </w:r>
            <w:r>
              <w:rPr>
                <w:rFonts w:ascii="Bell MT" w:eastAsia="Bell MT" w:hAnsi="Bell MT" w:cs="Bell MT"/>
                <w:i/>
                <w:sz w:val="24"/>
                <w:szCs w:val="24"/>
                <w:lang w:val="it-IT"/>
              </w:rPr>
              <w:t>;</w:t>
            </w:r>
            <w:r w:rsidRPr="00860BA5">
              <w:rPr>
                <w:rFonts w:ascii="Bell MT" w:eastAsia="Bell MT" w:hAnsi="Bell MT" w:cs="Bell MT"/>
                <w:i/>
                <w:sz w:val="24"/>
                <w:szCs w:val="24"/>
                <w:lang w:val="it-IT"/>
              </w:rPr>
              <w:t xml:space="preserve"> Distribusi Ekonomi Syariah</w:t>
            </w:r>
            <w:r>
              <w:rPr>
                <w:rFonts w:ascii="Bell MT" w:eastAsia="Bell MT" w:hAnsi="Bell MT" w:cs="Bell MT"/>
                <w:i/>
                <w:sz w:val="24"/>
                <w:szCs w:val="24"/>
                <w:lang w:val="it-IT"/>
              </w:rPr>
              <w:t>.</w:t>
            </w:r>
          </w:p>
        </w:tc>
        <w:tc>
          <w:tcPr>
            <w:tcW w:w="7691" w:type="dxa"/>
            <w:tcBorders>
              <w:left w:val="single" w:sz="24" w:space="0" w:color="00FFFF"/>
            </w:tcBorders>
          </w:tcPr>
          <w:p w14:paraId="70F392E4" w14:textId="77777777" w:rsidR="0027404A" w:rsidRPr="000B685A" w:rsidRDefault="00321A50">
            <w:pPr>
              <w:jc w:val="center"/>
              <w:rPr>
                <w:rFonts w:ascii="Bell MT" w:eastAsia="Bell MT" w:hAnsi="Bell MT" w:cs="Bell MT"/>
                <w:b/>
                <w:sz w:val="24"/>
                <w:szCs w:val="24"/>
                <w:lang w:val="it-IT"/>
              </w:rPr>
            </w:pPr>
            <w:r w:rsidRPr="000B685A">
              <w:rPr>
                <w:rFonts w:ascii="Bell MT" w:eastAsia="Bell MT" w:hAnsi="Bell MT" w:cs="Bell MT"/>
                <w:b/>
                <w:sz w:val="24"/>
                <w:szCs w:val="24"/>
                <w:lang w:val="it-IT"/>
              </w:rPr>
              <w:t>Abstrak</w:t>
            </w:r>
          </w:p>
          <w:p w14:paraId="4B571E8D" w14:textId="61F69F2D" w:rsidR="0027404A" w:rsidRPr="00000503" w:rsidRDefault="00000503" w:rsidP="00000503">
            <w:pPr>
              <w:jc w:val="both"/>
              <w:rPr>
                <w:rFonts w:ascii="Bell MT" w:eastAsia="Bell MT" w:hAnsi="Bell MT" w:cs="Bell MT"/>
                <w:sz w:val="24"/>
                <w:szCs w:val="24"/>
                <w:lang w:val="it-IT"/>
              </w:rPr>
            </w:pPr>
            <w:r w:rsidRPr="00000503">
              <w:rPr>
                <w:rFonts w:ascii="Bell MT" w:eastAsia="Bell MT" w:hAnsi="Bell MT" w:cs="Bell MT"/>
                <w:sz w:val="24"/>
                <w:szCs w:val="24"/>
                <w:lang w:val="it-IT"/>
              </w:rPr>
              <w:t>Zakat, Infaq, Sedekah, dan Wakaf (ZISWAF) memiliki peran penting dalam sistem distribusi ekonomi syariah untuk mengurangi kesenjangan sosial dan meningkatkan kesejahteraan masyarakat. ZISWAF berfungsi sebagai mekanisme redistribusi kekayaan yang berlandaskan prinsip keadilan dan solidaritas, sehingga memperkuat ekonomi dengan nilai-nilai Islam. Studi ini menilai bagaimana pelaksanaan ZISWAF dalam ekonomi syariah dapat mendorong inklusi sosial dan memperbaiki pemerataan pendapatan melalui pemberdayaan penerima zakat serta pengelolaan wakaf yang efektif. Hasil penelitian menunjukkan bahwa keberhasilan pengelolaan ZISWAF sangat bergantung pada transparansi tata kelola, partisipasi aktif masyarakat, dan dukungan regulasi yang sesuai. Dengan demikian, ZISWAF tidak hanya sebagai bentuk kedermawanan, tetapi juga sebagai pendorong utama pertumbuhan ekonomi berkelanjutan sesuai prinsip syariah. Penelitian ini menegaskan betapa pentingnya ZISWAF dalam menciptakan keseimbangan ekonomi dan memperkokoh struktur sosial di komunitas Muslim.</w:t>
            </w:r>
          </w:p>
        </w:tc>
      </w:tr>
    </w:tbl>
    <w:p w14:paraId="5DEAE0D3" w14:textId="77777777" w:rsidR="0027404A" w:rsidRPr="00860BA5" w:rsidRDefault="0027404A">
      <w:pPr>
        <w:spacing w:after="0"/>
        <w:rPr>
          <w:rFonts w:ascii="Bell MT" w:eastAsia="Bell MT" w:hAnsi="Bell MT" w:cs="Bell MT"/>
          <w:sz w:val="24"/>
          <w:szCs w:val="24"/>
          <w:lang w:val="it-IT"/>
        </w:rPr>
      </w:pPr>
    </w:p>
    <w:p w14:paraId="16BFF1D2" w14:textId="77777777" w:rsidR="0027404A" w:rsidRPr="00860BA5" w:rsidRDefault="0027404A">
      <w:pPr>
        <w:spacing w:after="0"/>
        <w:rPr>
          <w:rFonts w:ascii="Bell MT" w:eastAsia="Bell MT" w:hAnsi="Bell MT" w:cs="Bell MT"/>
          <w:sz w:val="24"/>
          <w:szCs w:val="24"/>
          <w:lang w:val="it-IT"/>
        </w:rPr>
      </w:pPr>
    </w:p>
    <w:tbl>
      <w:tblPr>
        <w:tblStyle w:val="a2"/>
        <w:tblW w:w="9294" w:type="dxa"/>
        <w:tblInd w:w="-216" w:type="dxa"/>
        <w:tblBorders>
          <w:top w:val="nil"/>
          <w:left w:val="nil"/>
          <w:bottom w:val="nil"/>
          <w:right w:val="nil"/>
          <w:insideH w:val="nil"/>
          <w:insideV w:val="single" w:sz="24" w:space="0" w:color="DDB464"/>
        </w:tblBorders>
        <w:tblLayout w:type="fixed"/>
        <w:tblLook w:val="0400" w:firstRow="0" w:lastRow="0" w:firstColumn="0" w:lastColumn="0" w:noHBand="0" w:noVBand="1"/>
      </w:tblPr>
      <w:tblGrid>
        <w:gridCol w:w="1600"/>
        <w:gridCol w:w="7694"/>
      </w:tblGrid>
      <w:tr w:rsidR="0027404A" w14:paraId="275140C2" w14:textId="77777777">
        <w:tc>
          <w:tcPr>
            <w:tcW w:w="1600" w:type="dxa"/>
            <w:tcBorders>
              <w:right w:val="single" w:sz="24" w:space="0" w:color="00FFFF"/>
            </w:tcBorders>
          </w:tcPr>
          <w:p w14:paraId="5CACBFBB" w14:textId="77777777" w:rsidR="0027404A" w:rsidRPr="00860BA5" w:rsidRDefault="0027404A">
            <w:pPr>
              <w:rPr>
                <w:rFonts w:ascii="Bell MT" w:eastAsia="Bell MT" w:hAnsi="Bell MT" w:cs="Bell MT"/>
                <w:sz w:val="24"/>
                <w:szCs w:val="24"/>
                <w:lang w:val="it-IT"/>
              </w:rPr>
            </w:pPr>
          </w:p>
          <w:p w14:paraId="6A445CD8" w14:textId="77777777" w:rsidR="0027404A" w:rsidRDefault="00321A50">
            <w:pPr>
              <w:spacing w:line="259" w:lineRule="auto"/>
              <w:rPr>
                <w:rFonts w:ascii="Bell MT" w:eastAsia="Bell MT" w:hAnsi="Bell MT" w:cs="Bell MT"/>
                <w:b/>
                <w:sz w:val="24"/>
                <w:szCs w:val="24"/>
              </w:rPr>
            </w:pPr>
            <w:r>
              <w:rPr>
                <w:rFonts w:ascii="Bell MT" w:eastAsia="Bell MT" w:hAnsi="Bell MT" w:cs="Bell MT"/>
                <w:b/>
                <w:sz w:val="24"/>
                <w:szCs w:val="24"/>
              </w:rPr>
              <w:t>Keywords:</w:t>
            </w:r>
          </w:p>
          <w:p w14:paraId="5BAACA98" w14:textId="0BDA1641" w:rsidR="0027404A" w:rsidRPr="00860BA5" w:rsidRDefault="00860BA5" w:rsidP="00860BA5">
            <w:pPr>
              <w:rPr>
                <w:rFonts w:ascii="Bell MT" w:eastAsia="Bell MT" w:hAnsi="Bell MT" w:cs="Bell MT"/>
                <w:bCs/>
                <w:i/>
                <w:sz w:val="24"/>
                <w:szCs w:val="24"/>
              </w:rPr>
            </w:pPr>
            <w:r w:rsidRPr="00860BA5">
              <w:rPr>
                <w:rFonts w:ascii="Bell MT" w:eastAsia="Bell MT" w:hAnsi="Bell MT" w:cs="Bell MT"/>
                <w:bCs/>
                <w:i/>
                <w:sz w:val="24"/>
                <w:szCs w:val="24"/>
                <w:lang w:val="en"/>
              </w:rPr>
              <w:t>Zakat</w:t>
            </w:r>
            <w:r>
              <w:rPr>
                <w:rFonts w:ascii="Bell MT" w:eastAsia="Bell MT" w:hAnsi="Bell MT" w:cs="Bell MT"/>
                <w:bCs/>
                <w:i/>
                <w:sz w:val="24"/>
                <w:szCs w:val="24"/>
                <w:lang w:val="en"/>
              </w:rPr>
              <w:t>;</w:t>
            </w:r>
            <w:r w:rsidRPr="00860BA5">
              <w:rPr>
                <w:rFonts w:ascii="Bell MT" w:eastAsia="Bell MT" w:hAnsi="Bell MT" w:cs="Bell MT"/>
                <w:bCs/>
                <w:i/>
                <w:sz w:val="24"/>
                <w:szCs w:val="24"/>
                <w:lang w:val="en"/>
              </w:rPr>
              <w:t xml:space="preserve"> </w:t>
            </w:r>
            <w:proofErr w:type="spellStart"/>
            <w:r w:rsidRPr="00860BA5">
              <w:rPr>
                <w:rFonts w:ascii="Bell MT" w:eastAsia="Bell MT" w:hAnsi="Bell MT" w:cs="Bell MT"/>
                <w:bCs/>
                <w:i/>
                <w:sz w:val="24"/>
                <w:szCs w:val="24"/>
                <w:lang w:val="en"/>
              </w:rPr>
              <w:t>Infaq</w:t>
            </w:r>
            <w:proofErr w:type="spellEnd"/>
            <w:r>
              <w:rPr>
                <w:rFonts w:ascii="Bell MT" w:eastAsia="Bell MT" w:hAnsi="Bell MT" w:cs="Bell MT"/>
                <w:bCs/>
                <w:i/>
                <w:sz w:val="24"/>
                <w:szCs w:val="24"/>
                <w:lang w:val="en"/>
              </w:rPr>
              <w:t>;</w:t>
            </w:r>
            <w:r w:rsidRPr="00860BA5">
              <w:rPr>
                <w:rFonts w:ascii="Bell MT" w:eastAsia="Bell MT" w:hAnsi="Bell MT" w:cs="Bell MT"/>
                <w:bCs/>
                <w:i/>
                <w:sz w:val="24"/>
                <w:szCs w:val="24"/>
                <w:lang w:val="en"/>
              </w:rPr>
              <w:t xml:space="preserve"> Alms</w:t>
            </w:r>
            <w:r>
              <w:rPr>
                <w:rFonts w:ascii="Bell MT" w:eastAsia="Bell MT" w:hAnsi="Bell MT" w:cs="Bell MT"/>
                <w:bCs/>
                <w:i/>
                <w:sz w:val="24"/>
                <w:szCs w:val="24"/>
                <w:lang w:val="en"/>
              </w:rPr>
              <w:t>;</w:t>
            </w:r>
            <w:r w:rsidRPr="00860BA5">
              <w:rPr>
                <w:rFonts w:ascii="Bell MT" w:eastAsia="Bell MT" w:hAnsi="Bell MT" w:cs="Bell MT"/>
                <w:bCs/>
                <w:i/>
                <w:sz w:val="24"/>
                <w:szCs w:val="24"/>
                <w:lang w:val="en"/>
              </w:rPr>
              <w:t xml:space="preserve"> Waqf</w:t>
            </w:r>
            <w:r>
              <w:rPr>
                <w:rFonts w:ascii="Bell MT" w:eastAsia="Bell MT" w:hAnsi="Bell MT" w:cs="Bell MT"/>
                <w:bCs/>
                <w:i/>
                <w:sz w:val="24"/>
                <w:szCs w:val="24"/>
                <w:lang w:val="en"/>
              </w:rPr>
              <w:t>;</w:t>
            </w:r>
            <w:r w:rsidRPr="00860BA5">
              <w:rPr>
                <w:rFonts w:ascii="Bell MT" w:eastAsia="Bell MT" w:hAnsi="Bell MT" w:cs="Bell MT"/>
                <w:bCs/>
                <w:i/>
                <w:sz w:val="24"/>
                <w:szCs w:val="24"/>
                <w:lang w:val="en"/>
              </w:rPr>
              <w:t xml:space="preserve"> Sharia Economic Distribution</w:t>
            </w:r>
            <w:r>
              <w:rPr>
                <w:rFonts w:ascii="Bell MT" w:eastAsia="Bell MT" w:hAnsi="Bell MT" w:cs="Bell MT"/>
                <w:bCs/>
                <w:i/>
                <w:sz w:val="24"/>
                <w:szCs w:val="24"/>
                <w:lang w:val="en"/>
              </w:rPr>
              <w:t>.</w:t>
            </w:r>
          </w:p>
        </w:tc>
        <w:tc>
          <w:tcPr>
            <w:tcW w:w="7694" w:type="dxa"/>
            <w:tcBorders>
              <w:left w:val="single" w:sz="24" w:space="0" w:color="00FFFF"/>
            </w:tcBorders>
          </w:tcPr>
          <w:p w14:paraId="422B1A49" w14:textId="77777777" w:rsidR="0027404A" w:rsidRDefault="00321A50">
            <w:pPr>
              <w:spacing w:after="160" w:line="259" w:lineRule="auto"/>
              <w:jc w:val="center"/>
              <w:rPr>
                <w:rFonts w:ascii="Bell MT" w:eastAsia="Bell MT" w:hAnsi="Bell MT" w:cs="Bell MT"/>
                <w:b/>
                <w:sz w:val="24"/>
                <w:szCs w:val="24"/>
              </w:rPr>
            </w:pPr>
            <w:r>
              <w:rPr>
                <w:rFonts w:ascii="Bell MT" w:eastAsia="Bell MT" w:hAnsi="Bell MT" w:cs="Bell MT"/>
                <w:b/>
                <w:sz w:val="24"/>
                <w:szCs w:val="24"/>
              </w:rPr>
              <w:t>Abstract</w:t>
            </w:r>
          </w:p>
          <w:p w14:paraId="45E930F6" w14:textId="71EEFD48" w:rsidR="00000503" w:rsidRPr="00000503" w:rsidRDefault="00000503" w:rsidP="00000503">
            <w:pPr>
              <w:jc w:val="both"/>
              <w:rPr>
                <w:rFonts w:ascii="Bell MT" w:eastAsia="Bell MT" w:hAnsi="Bell MT" w:cs="Bell MT"/>
                <w:sz w:val="24"/>
                <w:szCs w:val="24"/>
                <w:lang w:val="en-ID"/>
              </w:rPr>
            </w:pPr>
            <w:r w:rsidRPr="00000503">
              <w:rPr>
                <w:rFonts w:ascii="Bell MT" w:eastAsia="Bell MT" w:hAnsi="Bell MT" w:cs="Bell MT"/>
                <w:sz w:val="24"/>
                <w:szCs w:val="24"/>
                <w:lang w:val="en"/>
              </w:rPr>
              <w:t xml:space="preserve">Zakat, </w:t>
            </w:r>
            <w:proofErr w:type="spellStart"/>
            <w:r w:rsidRPr="00000503">
              <w:rPr>
                <w:rFonts w:ascii="Bell MT" w:eastAsia="Bell MT" w:hAnsi="Bell MT" w:cs="Bell MT"/>
                <w:sz w:val="24"/>
                <w:szCs w:val="24"/>
                <w:lang w:val="en"/>
              </w:rPr>
              <w:t>Infaq</w:t>
            </w:r>
            <w:proofErr w:type="spellEnd"/>
            <w:r w:rsidRPr="00000503">
              <w:rPr>
                <w:rFonts w:ascii="Bell MT" w:eastAsia="Bell MT" w:hAnsi="Bell MT" w:cs="Bell MT"/>
                <w:sz w:val="24"/>
                <w:szCs w:val="24"/>
                <w:lang w:val="en"/>
              </w:rPr>
              <w:t>, Alms and Waqf (ZISWAF) has an important role in the sharia economic distribution system to reduce social disparities and improve community welfare. ZISWAF functions as a wealth redistribution mechanism based on the principles of justice and solidarity, thereby strengthening the economy with Islamic values. This study assesses how the implementation of ZISWAF in the sharia economy can encourage social inclusion and improve income distribution through empowering zakat recipients and effective waqf management. The research results show that the successful management of ZISWAF is highly dependent on transparency of governance, active community participation, and appropriate regulatory support. Thus, ZISWAF is not only a form of generosity, but also the main driver of sustainable economic growth in accordance with sharia principles. This research emphasizes how important ZISWAF is in creating economic balance and strengthening social structures in Muslim communities.</w:t>
            </w:r>
          </w:p>
          <w:p w14:paraId="0A9C4009" w14:textId="1E081AD8" w:rsidR="0027404A" w:rsidRDefault="0027404A">
            <w:pPr>
              <w:jc w:val="both"/>
              <w:rPr>
                <w:rFonts w:ascii="Bell MT" w:eastAsia="Bell MT" w:hAnsi="Bell MT" w:cs="Bell MT"/>
                <w:sz w:val="24"/>
                <w:szCs w:val="24"/>
              </w:rPr>
            </w:pPr>
          </w:p>
        </w:tc>
      </w:tr>
    </w:tbl>
    <w:p w14:paraId="732E21BF" w14:textId="77777777" w:rsidR="0027404A" w:rsidRDefault="0027404A">
      <w:pPr>
        <w:tabs>
          <w:tab w:val="left" w:pos="5783"/>
        </w:tabs>
        <w:spacing w:after="0"/>
        <w:rPr>
          <w:rFonts w:ascii="Bell MT" w:eastAsia="Bell MT" w:hAnsi="Bell MT" w:cs="Bell MT"/>
          <w:sz w:val="24"/>
          <w:szCs w:val="24"/>
        </w:rPr>
        <w:sectPr w:rsidR="0027404A">
          <w:headerReference w:type="default" r:id="rId12"/>
          <w:pgSz w:w="11907" w:h="16840"/>
          <w:pgMar w:top="1418" w:right="1418" w:bottom="1418" w:left="1418" w:header="850" w:footer="850" w:gutter="0"/>
          <w:pgNumType w:start="1"/>
          <w:cols w:space="720"/>
        </w:sectPr>
      </w:pPr>
    </w:p>
    <w:p w14:paraId="4BD1A355" w14:textId="77777777" w:rsidR="0027404A" w:rsidRDefault="00321A50">
      <w:pPr>
        <w:widowControl w:val="0"/>
        <w:spacing w:after="0" w:line="276" w:lineRule="auto"/>
        <w:jc w:val="both"/>
        <w:rPr>
          <w:rFonts w:ascii="Bell MT" w:eastAsia="Bell MT" w:hAnsi="Bell MT" w:cs="Bell MT"/>
          <w:b/>
          <w:sz w:val="24"/>
          <w:szCs w:val="24"/>
        </w:rPr>
      </w:pPr>
      <w:r>
        <w:rPr>
          <w:rFonts w:ascii="Bell MT" w:eastAsia="Bell MT" w:hAnsi="Bell MT" w:cs="Bell MT"/>
          <w:b/>
          <w:sz w:val="24"/>
          <w:szCs w:val="24"/>
        </w:rPr>
        <w:lastRenderedPageBreak/>
        <w:t>PENDAHULUAN</w:t>
      </w:r>
    </w:p>
    <w:p w14:paraId="4473D2F7" w14:textId="1657AF03" w:rsidR="0027404A" w:rsidRDefault="00321A50">
      <w:pPr>
        <w:widowControl w:val="0"/>
        <w:spacing w:after="0" w:line="276" w:lineRule="auto"/>
        <w:jc w:val="both"/>
        <w:rPr>
          <w:rFonts w:ascii="Bell MT" w:eastAsia="Bell MT" w:hAnsi="Bell MT" w:cs="Bell MT"/>
          <w:color w:val="000000"/>
          <w:sz w:val="24"/>
          <w:szCs w:val="24"/>
        </w:rPr>
      </w:pPr>
      <w:bookmarkStart w:id="1" w:name="_heading=h.gjdgxs" w:colFirst="0" w:colLast="0"/>
      <w:bookmarkEnd w:id="1"/>
      <w:r>
        <w:rPr>
          <w:rFonts w:ascii="Bell MT" w:eastAsia="Bell MT" w:hAnsi="Bell MT" w:cs="Bell MT"/>
          <w:color w:val="000000"/>
          <w:sz w:val="24"/>
          <w:szCs w:val="24"/>
        </w:rPr>
        <w:tab/>
      </w:r>
      <w:r w:rsidR="00000503" w:rsidRPr="00000503">
        <w:rPr>
          <w:rFonts w:ascii="Bell MT" w:eastAsia="Bell MT" w:hAnsi="Bell MT" w:cs="Bell MT"/>
          <w:color w:val="000000"/>
          <w:sz w:val="24"/>
          <w:szCs w:val="24"/>
        </w:rPr>
        <w:t xml:space="preserve">Indonesia </w:t>
      </w:r>
      <w:proofErr w:type="spellStart"/>
      <w:r w:rsidR="00000503" w:rsidRPr="00000503">
        <w:rPr>
          <w:rFonts w:ascii="Bell MT" w:eastAsia="Bell MT" w:hAnsi="Bell MT" w:cs="Bell MT"/>
          <w:color w:val="000000"/>
          <w:sz w:val="24"/>
          <w:szCs w:val="24"/>
        </w:rPr>
        <w:t>masih</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menghadapi</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tantangan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besar</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dalam</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hal</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ekonomi</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terutama</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terkait</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masalah</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kemiskinan</w:t>
      </w:r>
      <w:proofErr w:type="spellEnd"/>
      <w:r w:rsidR="00000503" w:rsidRPr="00000503">
        <w:rPr>
          <w:rFonts w:ascii="Bell MT" w:eastAsia="Bell MT" w:hAnsi="Bell MT" w:cs="Bell MT"/>
          <w:color w:val="000000"/>
          <w:sz w:val="24"/>
          <w:szCs w:val="24"/>
        </w:rPr>
        <w:t xml:space="preserve"> dan </w:t>
      </w:r>
      <w:proofErr w:type="spellStart"/>
      <w:r w:rsidR="00000503" w:rsidRPr="00000503">
        <w:rPr>
          <w:rFonts w:ascii="Bell MT" w:eastAsia="Bell MT" w:hAnsi="Bell MT" w:cs="Bell MT"/>
          <w:color w:val="000000"/>
          <w:sz w:val="24"/>
          <w:szCs w:val="24"/>
        </w:rPr>
        <w:t>ketimpangan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distribusi</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pendapatan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Kesejahteraan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suatu</w:t>
      </w:r>
      <w:proofErr w:type="spellEnd"/>
      <w:r w:rsidR="00000503" w:rsidRPr="00000503">
        <w:rPr>
          <w:rFonts w:ascii="Bell MT" w:eastAsia="Bell MT" w:hAnsi="Bell MT" w:cs="Bell MT"/>
          <w:color w:val="000000"/>
          <w:sz w:val="24"/>
          <w:szCs w:val="24"/>
        </w:rPr>
        <w:t xml:space="preserve"> negara sangat </w:t>
      </w:r>
      <w:proofErr w:type="spellStart"/>
      <w:r w:rsidR="00000503" w:rsidRPr="00000503">
        <w:rPr>
          <w:rFonts w:ascii="Bell MT" w:eastAsia="Bell MT" w:hAnsi="Bell MT" w:cs="Bell MT"/>
          <w:color w:val="000000"/>
          <w:sz w:val="24"/>
          <w:szCs w:val="24"/>
        </w:rPr>
        <w:t>dipengaruhi</w:t>
      </w:r>
      <w:proofErr w:type="spellEnd"/>
      <w:r w:rsidR="00000503" w:rsidRPr="00000503">
        <w:rPr>
          <w:rFonts w:ascii="Bell MT" w:eastAsia="Bell MT" w:hAnsi="Bell MT" w:cs="Bell MT"/>
          <w:color w:val="000000"/>
          <w:sz w:val="24"/>
          <w:szCs w:val="24"/>
        </w:rPr>
        <w:t xml:space="preserve"> oleh </w:t>
      </w:r>
      <w:proofErr w:type="spellStart"/>
      <w:r w:rsidR="00000503" w:rsidRPr="00000503">
        <w:rPr>
          <w:rFonts w:ascii="Bell MT" w:eastAsia="Bell MT" w:hAnsi="Bell MT" w:cs="Bell MT"/>
          <w:color w:val="000000"/>
          <w:sz w:val="24"/>
          <w:szCs w:val="24"/>
        </w:rPr>
        <w:t>kondisi</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ekonomi</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masyarakatnya</w:t>
      </w:r>
      <w:proofErr w:type="spellEnd"/>
      <w:r w:rsidR="00000503" w:rsidRPr="00000503">
        <w:rPr>
          <w:rFonts w:ascii="Bell MT" w:eastAsia="Bell MT" w:hAnsi="Bell MT" w:cs="Bell MT"/>
          <w:color w:val="000000"/>
          <w:sz w:val="24"/>
          <w:szCs w:val="24"/>
        </w:rPr>
        <w:t xml:space="preserve">, di mana </w:t>
      </w:r>
      <w:proofErr w:type="spellStart"/>
      <w:r w:rsidR="00000503" w:rsidRPr="00000503">
        <w:rPr>
          <w:rFonts w:ascii="Bell MT" w:eastAsia="Bell MT" w:hAnsi="Bell MT" w:cs="Bell MT"/>
          <w:color w:val="000000"/>
          <w:sz w:val="24"/>
          <w:szCs w:val="24"/>
        </w:rPr>
        <w:t>ketidakmerataan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pembagian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kekayaan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menyebabkan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jurang</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sosial</w:t>
      </w:r>
      <w:proofErr w:type="spellEnd"/>
      <w:r w:rsidR="00000503" w:rsidRPr="00000503">
        <w:rPr>
          <w:rFonts w:ascii="Bell MT" w:eastAsia="Bell MT" w:hAnsi="Bell MT" w:cs="Bell MT"/>
          <w:color w:val="000000"/>
          <w:sz w:val="24"/>
          <w:szCs w:val="24"/>
        </w:rPr>
        <w:t xml:space="preserve"> yang </w:t>
      </w:r>
      <w:proofErr w:type="spellStart"/>
      <w:r w:rsidR="00000503" w:rsidRPr="00000503">
        <w:rPr>
          <w:rFonts w:ascii="Bell MT" w:eastAsia="Bell MT" w:hAnsi="Bell MT" w:cs="Bell MT"/>
          <w:color w:val="000000"/>
          <w:sz w:val="24"/>
          <w:szCs w:val="24"/>
        </w:rPr>
        <w:t>semakin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melebar</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antara</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kelompok</w:t>
      </w:r>
      <w:proofErr w:type="spellEnd"/>
      <w:r w:rsidR="00000503" w:rsidRPr="00000503">
        <w:rPr>
          <w:rFonts w:ascii="Bell MT" w:eastAsia="Bell MT" w:hAnsi="Bell MT" w:cs="Bell MT"/>
          <w:color w:val="000000"/>
          <w:sz w:val="24"/>
          <w:szCs w:val="24"/>
        </w:rPr>
        <w:t xml:space="preserve"> kaya dan yang </w:t>
      </w:r>
      <w:proofErr w:type="spellStart"/>
      <w:r w:rsidR="00000503" w:rsidRPr="00000503">
        <w:rPr>
          <w:rFonts w:ascii="Bell MT" w:eastAsia="Bell MT" w:hAnsi="Bell MT" w:cs="Bell MT"/>
          <w:color w:val="000000"/>
          <w:sz w:val="24"/>
          <w:szCs w:val="24"/>
        </w:rPr>
        <w:t>kurang</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beruntung</w:t>
      </w:r>
      <w:proofErr w:type="spellEnd"/>
      <w:r w:rsidR="00000503" w:rsidRPr="00000503">
        <w:rPr>
          <w:rFonts w:ascii="Bell MT" w:eastAsia="Bell MT" w:hAnsi="Bell MT" w:cs="Bell MT"/>
          <w:color w:val="000000"/>
          <w:sz w:val="24"/>
          <w:szCs w:val="24"/>
        </w:rPr>
        <w:t>.</w:t>
      </w:r>
      <w:r w:rsidR="00C96C09">
        <w:rPr>
          <w:rStyle w:val="FootnoteReference"/>
          <w:rFonts w:eastAsia="Bell MT"/>
          <w:color w:val="000000"/>
          <w:sz w:val="24"/>
          <w:szCs w:val="24"/>
        </w:rPr>
        <w:footnoteReference w:id="1"/>
      </w:r>
      <w:r w:rsidR="00431B35" w:rsidRPr="00431B35">
        <w:rPr>
          <w:rFonts w:ascii="Bell MT" w:eastAsia="Bell MT" w:hAnsi="Bell MT" w:cs="Bell MT"/>
          <w:color w:val="000000"/>
          <w:sz w:val="24"/>
          <w:szCs w:val="24"/>
        </w:rPr>
        <w:t xml:space="preserve">. </w:t>
      </w:r>
      <w:r w:rsidR="00000503" w:rsidRPr="00000503">
        <w:rPr>
          <w:rFonts w:ascii="Bell MT" w:eastAsia="Bell MT" w:hAnsi="Bell MT" w:cs="Bell MT"/>
          <w:color w:val="000000"/>
          <w:sz w:val="24"/>
          <w:szCs w:val="24"/>
        </w:rPr>
        <w:t xml:space="preserve">Dari </w:t>
      </w:r>
      <w:proofErr w:type="spellStart"/>
      <w:r w:rsidR="00000503" w:rsidRPr="00000503">
        <w:rPr>
          <w:rFonts w:ascii="Bell MT" w:eastAsia="Bell MT" w:hAnsi="Bell MT" w:cs="Bell MT"/>
          <w:color w:val="000000"/>
          <w:sz w:val="24"/>
          <w:szCs w:val="24"/>
        </w:rPr>
        <w:t>sudut</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pandang</w:t>
      </w:r>
      <w:proofErr w:type="spellEnd"/>
      <w:r w:rsidR="00000503" w:rsidRPr="00000503">
        <w:rPr>
          <w:rFonts w:ascii="Bell MT" w:eastAsia="Bell MT" w:hAnsi="Bell MT" w:cs="Bell MT"/>
          <w:color w:val="000000"/>
          <w:sz w:val="24"/>
          <w:szCs w:val="24"/>
        </w:rPr>
        <w:t xml:space="preserve"> Islam, </w:t>
      </w:r>
      <w:proofErr w:type="spellStart"/>
      <w:r w:rsidR="00000503" w:rsidRPr="00000503">
        <w:rPr>
          <w:rFonts w:ascii="Bell MT" w:eastAsia="Bell MT" w:hAnsi="Bell MT" w:cs="Bell MT"/>
          <w:color w:val="000000"/>
          <w:sz w:val="24"/>
          <w:szCs w:val="24"/>
        </w:rPr>
        <w:t>masalah</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tersebut</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dapat</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diselesaikan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menggunakan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alat</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keuangan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sosial</w:t>
      </w:r>
      <w:proofErr w:type="spellEnd"/>
      <w:r w:rsidR="00000503" w:rsidRPr="00000503">
        <w:rPr>
          <w:rFonts w:ascii="Bell MT" w:eastAsia="Bell MT" w:hAnsi="Bell MT" w:cs="Bell MT"/>
          <w:color w:val="000000"/>
          <w:sz w:val="24"/>
          <w:szCs w:val="24"/>
        </w:rPr>
        <w:t xml:space="preserve"> syariah yang </w:t>
      </w:r>
      <w:proofErr w:type="spellStart"/>
      <w:r w:rsidR="00000503" w:rsidRPr="00000503">
        <w:rPr>
          <w:rFonts w:ascii="Bell MT" w:eastAsia="Bell MT" w:hAnsi="Bell MT" w:cs="Bell MT"/>
          <w:color w:val="000000"/>
          <w:sz w:val="24"/>
          <w:szCs w:val="24"/>
        </w:rPr>
        <w:t>meliputi</w:t>
      </w:r>
      <w:proofErr w:type="spellEnd"/>
      <w:r w:rsidR="00000503" w:rsidRPr="00000503">
        <w:rPr>
          <w:rFonts w:ascii="Bell MT" w:eastAsia="Bell MT" w:hAnsi="Bell MT" w:cs="Bell MT"/>
          <w:color w:val="000000"/>
          <w:sz w:val="24"/>
          <w:szCs w:val="24"/>
        </w:rPr>
        <w:t xml:space="preserve"> zakat, </w:t>
      </w:r>
      <w:proofErr w:type="spellStart"/>
      <w:r w:rsidR="00000503" w:rsidRPr="00000503">
        <w:rPr>
          <w:rFonts w:ascii="Bell MT" w:eastAsia="Bell MT" w:hAnsi="Bell MT" w:cs="Bell MT"/>
          <w:color w:val="000000"/>
          <w:sz w:val="24"/>
          <w:szCs w:val="24"/>
        </w:rPr>
        <w:t>infak</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sedekah</w:t>
      </w:r>
      <w:proofErr w:type="spellEnd"/>
      <w:r w:rsidR="00000503" w:rsidRPr="00000503">
        <w:rPr>
          <w:rFonts w:ascii="Bell MT" w:eastAsia="Bell MT" w:hAnsi="Bell MT" w:cs="Bell MT"/>
          <w:color w:val="000000"/>
          <w:sz w:val="24"/>
          <w:szCs w:val="24"/>
        </w:rPr>
        <w:t xml:space="preserve">, dan </w:t>
      </w:r>
      <w:proofErr w:type="spellStart"/>
      <w:r w:rsidR="00000503" w:rsidRPr="00000503">
        <w:rPr>
          <w:rFonts w:ascii="Bell MT" w:eastAsia="Bell MT" w:hAnsi="Bell MT" w:cs="Bell MT"/>
          <w:color w:val="000000"/>
          <w:sz w:val="24"/>
          <w:szCs w:val="24"/>
        </w:rPr>
        <w:t>wakaf</w:t>
      </w:r>
      <w:proofErr w:type="spellEnd"/>
      <w:r w:rsidR="00000503" w:rsidRPr="00000503">
        <w:rPr>
          <w:rFonts w:ascii="Bell MT" w:eastAsia="Bell MT" w:hAnsi="Bell MT" w:cs="Bell MT"/>
          <w:color w:val="000000"/>
          <w:sz w:val="24"/>
          <w:szCs w:val="24"/>
        </w:rPr>
        <w:t xml:space="preserve"> (ZISWAF), yang </w:t>
      </w:r>
      <w:proofErr w:type="spellStart"/>
      <w:r w:rsidR="00000503" w:rsidRPr="00000503">
        <w:rPr>
          <w:rFonts w:ascii="Bell MT" w:eastAsia="Bell MT" w:hAnsi="Bell MT" w:cs="Bell MT"/>
          <w:color w:val="000000"/>
          <w:sz w:val="24"/>
          <w:szCs w:val="24"/>
        </w:rPr>
        <w:t>didasarkan</w:t>
      </w:r>
      <w:proofErr w:type="spellEnd"/>
      <w:r w:rsidR="00000503" w:rsidRPr="00000503">
        <w:rPr>
          <w:rFonts w:ascii="Bell MT" w:eastAsia="Bell MT" w:hAnsi="Bell MT" w:cs="Bell MT"/>
          <w:color w:val="000000"/>
          <w:sz w:val="24"/>
          <w:szCs w:val="24"/>
        </w:rPr>
        <w:t xml:space="preserve"> pada </w:t>
      </w:r>
      <w:proofErr w:type="spellStart"/>
      <w:r w:rsidR="00000503" w:rsidRPr="00000503">
        <w:rPr>
          <w:rFonts w:ascii="Bell MT" w:eastAsia="Bell MT" w:hAnsi="Bell MT" w:cs="Bell MT"/>
          <w:color w:val="000000"/>
          <w:sz w:val="24"/>
          <w:szCs w:val="24"/>
        </w:rPr>
        <w:t>prinsip</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keadilan</w:t>
      </w:r>
      <w:proofErr w:type="spellEnd"/>
      <w:r w:rsidR="00000503" w:rsidRPr="00000503">
        <w:rPr>
          <w:rFonts w:ascii="Bell MT" w:eastAsia="Bell MT" w:hAnsi="Bell MT" w:cs="Bell MT"/>
          <w:color w:val="000000"/>
          <w:sz w:val="24"/>
          <w:szCs w:val="24"/>
        </w:rPr>
        <w:t xml:space="preserve"> dan </w:t>
      </w:r>
      <w:proofErr w:type="spellStart"/>
      <w:r w:rsidR="00000503" w:rsidRPr="00000503">
        <w:rPr>
          <w:rFonts w:ascii="Bell MT" w:eastAsia="Bell MT" w:hAnsi="Bell MT" w:cs="Bell MT"/>
          <w:color w:val="000000"/>
          <w:sz w:val="24"/>
          <w:szCs w:val="24"/>
        </w:rPr>
        <w:t>penguatan</w:t>
      </w:r>
      <w:proofErr w:type="spellEnd"/>
      <w:r w:rsidR="00000503" w:rsidRPr="00000503">
        <w:rPr>
          <w:rFonts w:ascii="Bell MT" w:eastAsia="Bell MT" w:hAnsi="Bell MT" w:cs="Bell MT"/>
          <w:color w:val="000000"/>
          <w:sz w:val="24"/>
          <w:szCs w:val="24"/>
        </w:rPr>
        <w:t xml:space="preserve"> </w:t>
      </w:r>
      <w:proofErr w:type="spellStart"/>
      <w:r w:rsidR="00000503" w:rsidRPr="00000503">
        <w:rPr>
          <w:rFonts w:ascii="Bell MT" w:eastAsia="Bell MT" w:hAnsi="Bell MT" w:cs="Bell MT"/>
          <w:color w:val="000000"/>
          <w:sz w:val="24"/>
          <w:szCs w:val="24"/>
        </w:rPr>
        <w:t>ekonomi</w:t>
      </w:r>
      <w:proofErr w:type="spellEnd"/>
      <w:r w:rsidR="00000503" w:rsidRPr="00000503">
        <w:rPr>
          <w:rFonts w:ascii="Bell MT" w:eastAsia="Bell MT" w:hAnsi="Bell MT" w:cs="Bell MT"/>
          <w:color w:val="000000"/>
          <w:sz w:val="24"/>
          <w:szCs w:val="24"/>
        </w:rPr>
        <w:t>.</w:t>
      </w:r>
    </w:p>
    <w:p w14:paraId="2A711477" w14:textId="2F1132BC" w:rsidR="0027404A" w:rsidRDefault="00000503">
      <w:pPr>
        <w:widowControl w:val="0"/>
        <w:spacing w:after="0" w:line="276" w:lineRule="auto"/>
        <w:ind w:firstLine="567"/>
        <w:jc w:val="both"/>
        <w:rPr>
          <w:rFonts w:ascii="Bell MT" w:eastAsia="Bell MT" w:hAnsi="Bell MT" w:cs="Bell MT"/>
          <w:color w:val="000000"/>
          <w:sz w:val="24"/>
          <w:szCs w:val="24"/>
        </w:rPr>
      </w:pPr>
      <w:r w:rsidRPr="00000503">
        <w:rPr>
          <w:rFonts w:ascii="Bell MT" w:eastAsia="Bell MT" w:hAnsi="Bell MT" w:cs="Bell MT"/>
          <w:color w:val="000000"/>
          <w:sz w:val="24"/>
          <w:szCs w:val="24"/>
        </w:rPr>
        <w:t xml:space="preserve">ZISWAF </w:t>
      </w:r>
      <w:proofErr w:type="spellStart"/>
      <w:r w:rsidRPr="00000503">
        <w:rPr>
          <w:rFonts w:ascii="Bell MT" w:eastAsia="Bell MT" w:hAnsi="Bell MT" w:cs="Bell MT"/>
          <w:color w:val="000000"/>
          <w:sz w:val="24"/>
          <w:szCs w:val="24"/>
        </w:rPr>
        <w:t>tidak</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hanya</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dianggap</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sebagai</w:t>
      </w:r>
      <w:proofErr w:type="spellEnd"/>
      <w:r w:rsidRPr="00000503">
        <w:rPr>
          <w:rFonts w:ascii="Bell MT" w:eastAsia="Bell MT" w:hAnsi="Bell MT" w:cs="Bell MT"/>
          <w:color w:val="000000"/>
          <w:sz w:val="24"/>
          <w:szCs w:val="24"/>
        </w:rPr>
        <w:t xml:space="preserve"> ibadah </w:t>
      </w:r>
      <w:proofErr w:type="spellStart"/>
      <w:r w:rsidRPr="00000503">
        <w:rPr>
          <w:rFonts w:ascii="Bell MT" w:eastAsia="Bell MT" w:hAnsi="Bell MT" w:cs="Bell MT"/>
          <w:color w:val="000000"/>
          <w:sz w:val="24"/>
          <w:szCs w:val="24"/>
        </w:rPr>
        <w:t>sosial</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tetapi</w:t>
      </w:r>
      <w:proofErr w:type="spellEnd"/>
      <w:r w:rsidRPr="00000503">
        <w:rPr>
          <w:rFonts w:ascii="Bell MT" w:eastAsia="Bell MT" w:hAnsi="Bell MT" w:cs="Bell MT"/>
          <w:color w:val="000000"/>
          <w:sz w:val="24"/>
          <w:szCs w:val="24"/>
        </w:rPr>
        <w:t xml:space="preserve"> juga </w:t>
      </w:r>
      <w:proofErr w:type="spellStart"/>
      <w:r w:rsidRPr="00000503">
        <w:rPr>
          <w:rFonts w:ascii="Bell MT" w:eastAsia="Bell MT" w:hAnsi="Bell MT" w:cs="Bell MT"/>
          <w:color w:val="000000"/>
          <w:sz w:val="24"/>
          <w:szCs w:val="24"/>
        </w:rPr>
        <w:t>berfungsi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sebagai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alat</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efektif</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untuk</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meratakan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kesejahteraan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Konsep</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ini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menekankan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aspek</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keadilan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dalam</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distribusi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berbeda</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dengan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ekonomi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konvensional</w:t>
      </w:r>
      <w:proofErr w:type="spellEnd"/>
      <w:r w:rsidRPr="00000503">
        <w:rPr>
          <w:rFonts w:ascii="Bell MT" w:eastAsia="Bell MT" w:hAnsi="Bell MT" w:cs="Bell MT"/>
          <w:color w:val="000000"/>
          <w:sz w:val="24"/>
          <w:szCs w:val="24"/>
        </w:rPr>
        <w:t xml:space="preserve"> yang </w:t>
      </w:r>
      <w:proofErr w:type="spellStart"/>
      <w:r w:rsidRPr="00000503">
        <w:rPr>
          <w:rFonts w:ascii="Bell MT" w:eastAsia="Bell MT" w:hAnsi="Bell MT" w:cs="Bell MT"/>
          <w:color w:val="000000"/>
          <w:sz w:val="24"/>
          <w:szCs w:val="24"/>
        </w:rPr>
        <w:t>lebih</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fokus</w:t>
      </w:r>
      <w:proofErr w:type="spellEnd"/>
      <w:r w:rsidRPr="00000503">
        <w:rPr>
          <w:rFonts w:ascii="Bell MT" w:eastAsia="Bell MT" w:hAnsi="Bell MT" w:cs="Bell MT"/>
          <w:color w:val="000000"/>
          <w:sz w:val="24"/>
          <w:szCs w:val="24"/>
        </w:rPr>
        <w:t xml:space="preserve"> pada </w:t>
      </w:r>
      <w:proofErr w:type="spellStart"/>
      <w:r w:rsidRPr="00000503">
        <w:rPr>
          <w:rFonts w:ascii="Bell MT" w:eastAsia="Bell MT" w:hAnsi="Bell MT" w:cs="Bell MT"/>
          <w:color w:val="000000"/>
          <w:sz w:val="24"/>
          <w:szCs w:val="24"/>
        </w:rPr>
        <w:t>pertumbuhan</w:t>
      </w:r>
      <w:proofErr w:type="spellEnd"/>
      <w:r w:rsidRPr="00000503">
        <w:rPr>
          <w:rFonts w:ascii="Bell MT" w:eastAsia="Bell MT" w:hAnsi="Bell MT" w:cs="Bell MT"/>
          <w:color w:val="000000"/>
          <w:sz w:val="24"/>
          <w:szCs w:val="24"/>
        </w:rPr>
        <w:t xml:space="preserve"> dan </w:t>
      </w:r>
      <w:proofErr w:type="spellStart"/>
      <w:r w:rsidRPr="00000503">
        <w:rPr>
          <w:rFonts w:ascii="Bell MT" w:eastAsia="Bell MT" w:hAnsi="Bell MT" w:cs="Bell MT"/>
          <w:color w:val="000000"/>
          <w:sz w:val="24"/>
          <w:szCs w:val="24"/>
        </w:rPr>
        <w:t>efisiensi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saja</w:t>
      </w:r>
      <w:proofErr w:type="spellEnd"/>
      <w:r w:rsidRPr="00000503">
        <w:rPr>
          <w:rFonts w:ascii="Bell MT" w:eastAsia="Bell MT" w:hAnsi="Bell MT" w:cs="Bell MT"/>
          <w:color w:val="000000"/>
          <w:sz w:val="24"/>
          <w:szCs w:val="24"/>
        </w:rPr>
        <w:t>.</w:t>
      </w:r>
      <w:r w:rsidR="00A619A4">
        <w:rPr>
          <w:rStyle w:val="FootnoteReference"/>
          <w:rFonts w:eastAsia="Bell MT"/>
          <w:color w:val="000000"/>
          <w:sz w:val="24"/>
          <w:szCs w:val="24"/>
        </w:rPr>
        <w:footnoteReference w:id="2"/>
      </w:r>
      <w:r w:rsidR="00E66D52" w:rsidRPr="00E66D52">
        <w:rPr>
          <w:rFonts w:ascii="Bell MT" w:eastAsia="Bell MT" w:hAnsi="Bell MT" w:cs="Bell MT"/>
          <w:color w:val="000000"/>
          <w:sz w:val="24"/>
          <w:szCs w:val="24"/>
        </w:rPr>
        <w:t>.</w:t>
      </w:r>
      <w:r w:rsidRPr="00000503">
        <w:rPr>
          <w:rFonts w:ascii="Segoe UI" w:hAnsi="Segoe UI" w:cs="Segoe UI"/>
          <w:spacing w:val="1"/>
        </w:rPr>
        <w:t xml:space="preserve"> </w:t>
      </w:r>
      <w:r w:rsidRPr="00000503">
        <w:rPr>
          <w:rFonts w:ascii="Bell MT" w:eastAsia="Bell MT" w:hAnsi="Bell MT" w:cs="Bell MT"/>
          <w:color w:val="000000"/>
          <w:sz w:val="24"/>
          <w:szCs w:val="24"/>
        </w:rPr>
        <w:t xml:space="preserve">Zakat, </w:t>
      </w:r>
      <w:proofErr w:type="spellStart"/>
      <w:r w:rsidRPr="00000503">
        <w:rPr>
          <w:rFonts w:ascii="Bell MT" w:eastAsia="Bell MT" w:hAnsi="Bell MT" w:cs="Bell MT"/>
          <w:color w:val="000000"/>
          <w:sz w:val="24"/>
          <w:szCs w:val="24"/>
        </w:rPr>
        <w:t>infak</w:t>
      </w:r>
      <w:proofErr w:type="spellEnd"/>
      <w:r w:rsidRPr="00000503">
        <w:rPr>
          <w:rFonts w:ascii="Bell MT" w:eastAsia="Bell MT" w:hAnsi="Bell MT" w:cs="Bell MT"/>
          <w:color w:val="000000"/>
          <w:sz w:val="24"/>
          <w:szCs w:val="24"/>
        </w:rPr>
        <w:t xml:space="preserve">, dan </w:t>
      </w:r>
      <w:proofErr w:type="spellStart"/>
      <w:r w:rsidRPr="00000503">
        <w:rPr>
          <w:rFonts w:ascii="Bell MT" w:eastAsia="Bell MT" w:hAnsi="Bell MT" w:cs="Bell MT"/>
          <w:color w:val="000000"/>
          <w:sz w:val="24"/>
          <w:szCs w:val="24"/>
        </w:rPr>
        <w:t>sedekah</w:t>
      </w:r>
      <w:proofErr w:type="spellEnd"/>
      <w:r w:rsidRPr="00000503">
        <w:rPr>
          <w:rFonts w:ascii="Bell MT" w:eastAsia="Bell MT" w:hAnsi="Bell MT" w:cs="Bell MT"/>
          <w:color w:val="000000"/>
          <w:sz w:val="24"/>
          <w:szCs w:val="24"/>
        </w:rPr>
        <w:t xml:space="preserve"> (ZIS) </w:t>
      </w:r>
      <w:proofErr w:type="spellStart"/>
      <w:r w:rsidRPr="00000503">
        <w:rPr>
          <w:rFonts w:ascii="Bell MT" w:eastAsia="Bell MT" w:hAnsi="Bell MT" w:cs="Bell MT"/>
          <w:color w:val="000000"/>
          <w:sz w:val="24"/>
          <w:szCs w:val="24"/>
        </w:rPr>
        <w:t>adalah</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wujud</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ketaatan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seorang</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muslim</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dalam</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rangka</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mendapatkan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ridha</w:t>
      </w:r>
      <w:proofErr w:type="spellEnd"/>
      <w:r w:rsidRPr="00000503">
        <w:rPr>
          <w:rFonts w:ascii="Bell MT" w:eastAsia="Bell MT" w:hAnsi="Bell MT" w:cs="Bell MT"/>
          <w:color w:val="000000"/>
          <w:sz w:val="24"/>
          <w:szCs w:val="24"/>
        </w:rPr>
        <w:t xml:space="preserve"> Allah SWT </w:t>
      </w:r>
      <w:proofErr w:type="spellStart"/>
      <w:r w:rsidRPr="00000503">
        <w:rPr>
          <w:rFonts w:ascii="Bell MT" w:eastAsia="Bell MT" w:hAnsi="Bell MT" w:cs="Bell MT"/>
          <w:color w:val="000000"/>
          <w:sz w:val="24"/>
          <w:szCs w:val="24"/>
        </w:rPr>
        <w:t>serta</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berperan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dalam</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mengurangi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tingkat</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kemiskinan</w:t>
      </w:r>
      <w:proofErr w:type="spellEnd"/>
      <w:r w:rsidRPr="00000503">
        <w:rPr>
          <w:rFonts w:ascii="Bell MT" w:eastAsia="Bell MT" w:hAnsi="Bell MT" w:cs="Bell MT"/>
          <w:color w:val="000000"/>
          <w:sz w:val="24"/>
          <w:szCs w:val="24"/>
        </w:rPr>
        <w:t>.</w:t>
      </w:r>
      <w:r w:rsidRPr="00000503">
        <w:rPr>
          <w:rFonts w:ascii="Bell MT" w:eastAsia="Bell MT" w:hAnsi="Bell MT" w:cs="Bell MT"/>
          <w:color w:val="000000"/>
          <w:sz w:val="24"/>
          <w:szCs w:val="24"/>
          <w:vertAlign w:val="superscript"/>
        </w:rPr>
        <w:t xml:space="preserve"> </w:t>
      </w:r>
      <w:r w:rsidR="005C342A">
        <w:rPr>
          <w:rStyle w:val="FootnoteReference"/>
          <w:rFonts w:eastAsia="Bell MT"/>
          <w:color w:val="000000"/>
          <w:sz w:val="24"/>
          <w:szCs w:val="24"/>
        </w:rPr>
        <w:footnoteReference w:id="3"/>
      </w:r>
      <w:r w:rsidR="00581DCB">
        <w:rPr>
          <w:rFonts w:ascii="Bell MT" w:eastAsia="Bell MT" w:hAnsi="Bell MT" w:cs="Bell MT"/>
          <w:color w:val="000000"/>
          <w:sz w:val="24"/>
          <w:szCs w:val="24"/>
        </w:rPr>
        <w:t>.</w:t>
      </w:r>
      <w:r w:rsidRPr="00000503">
        <w:rPr>
          <w:rFonts w:ascii="Segoe UI" w:hAnsi="Segoe UI" w:cs="Segoe UI"/>
          <w:spacing w:val="1"/>
        </w:rPr>
        <w:t xml:space="preserve"> </w:t>
      </w:r>
      <w:proofErr w:type="spellStart"/>
      <w:r w:rsidRPr="00000503">
        <w:rPr>
          <w:rFonts w:ascii="Bell MT" w:eastAsia="Bell MT" w:hAnsi="Bell MT" w:cs="Bell MT"/>
          <w:color w:val="000000"/>
          <w:sz w:val="24"/>
          <w:szCs w:val="24"/>
        </w:rPr>
        <w:t>Sementara</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itu</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wakaf</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berfungsi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sebagai</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aset</w:t>
      </w:r>
      <w:proofErr w:type="spellEnd"/>
      <w:r w:rsidRPr="00000503">
        <w:rPr>
          <w:rFonts w:ascii="Bell MT" w:eastAsia="Bell MT" w:hAnsi="Bell MT" w:cs="Bell MT"/>
          <w:color w:val="000000"/>
          <w:sz w:val="24"/>
          <w:szCs w:val="24"/>
        </w:rPr>
        <w:t xml:space="preserve"> yang </w:t>
      </w:r>
      <w:proofErr w:type="spellStart"/>
      <w:r w:rsidRPr="00000503">
        <w:rPr>
          <w:rFonts w:ascii="Bell MT" w:eastAsia="Bell MT" w:hAnsi="Bell MT" w:cs="Bell MT"/>
          <w:color w:val="000000"/>
          <w:sz w:val="24"/>
          <w:szCs w:val="24"/>
        </w:rPr>
        <w:t>bersifat</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berkelanjutan</w:t>
      </w:r>
      <w:proofErr w:type="spellEnd"/>
      <w:r w:rsidRPr="00000503">
        <w:rPr>
          <w:rFonts w:ascii="Bell MT" w:eastAsia="Bell MT" w:hAnsi="Bell MT" w:cs="Bell MT"/>
          <w:color w:val="000000"/>
          <w:sz w:val="24"/>
          <w:szCs w:val="24"/>
        </w:rPr>
        <w:t xml:space="preserve"> dan </w:t>
      </w:r>
      <w:proofErr w:type="spellStart"/>
      <w:r w:rsidRPr="00000503">
        <w:rPr>
          <w:rFonts w:ascii="Bell MT" w:eastAsia="Bell MT" w:hAnsi="Bell MT" w:cs="Bell MT"/>
          <w:color w:val="000000"/>
          <w:sz w:val="24"/>
          <w:szCs w:val="24"/>
        </w:rPr>
        <w:t>memberikan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manfaat</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jangka</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panjang</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untuk</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kepentingan</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masyarakat</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secara</w:t>
      </w:r>
      <w:proofErr w:type="spellEnd"/>
      <w:r w:rsidRPr="00000503">
        <w:rPr>
          <w:rFonts w:ascii="Bell MT" w:eastAsia="Bell MT" w:hAnsi="Bell MT" w:cs="Bell MT"/>
          <w:color w:val="000000"/>
          <w:sz w:val="24"/>
          <w:szCs w:val="24"/>
        </w:rPr>
        <w:t xml:space="preserve"> </w:t>
      </w:r>
      <w:proofErr w:type="spellStart"/>
      <w:r w:rsidRPr="00000503">
        <w:rPr>
          <w:rFonts w:ascii="Bell MT" w:eastAsia="Bell MT" w:hAnsi="Bell MT" w:cs="Bell MT"/>
          <w:color w:val="000000"/>
          <w:sz w:val="24"/>
          <w:szCs w:val="24"/>
        </w:rPr>
        <w:t>luas</w:t>
      </w:r>
      <w:proofErr w:type="spellEnd"/>
      <w:r w:rsidRPr="00000503">
        <w:rPr>
          <w:rFonts w:ascii="Bell MT" w:eastAsia="Bell MT" w:hAnsi="Bell MT" w:cs="Bell MT"/>
          <w:color w:val="000000"/>
          <w:sz w:val="24"/>
          <w:szCs w:val="24"/>
        </w:rPr>
        <w:t>.</w:t>
      </w:r>
      <w:r w:rsidRPr="00000503">
        <w:rPr>
          <w:rFonts w:ascii="Bell MT" w:eastAsia="Bell MT" w:hAnsi="Bell MT" w:cs="Bell MT"/>
          <w:color w:val="000000"/>
          <w:sz w:val="24"/>
          <w:szCs w:val="24"/>
          <w:vertAlign w:val="superscript"/>
        </w:rPr>
        <w:t xml:space="preserve"> </w:t>
      </w:r>
      <w:r w:rsidR="00581DCB">
        <w:rPr>
          <w:rStyle w:val="FootnoteReference"/>
          <w:rFonts w:eastAsia="Bell MT"/>
          <w:color w:val="000000"/>
          <w:sz w:val="24"/>
          <w:szCs w:val="24"/>
        </w:rPr>
        <w:footnoteReference w:id="4"/>
      </w:r>
      <w:r w:rsidR="00EB28F4">
        <w:rPr>
          <w:rFonts w:ascii="Bell MT" w:eastAsia="Bell MT" w:hAnsi="Bell MT" w:cs="Bell MT"/>
          <w:color w:val="000000"/>
          <w:sz w:val="24"/>
          <w:szCs w:val="24"/>
        </w:rPr>
        <w:t>.</w:t>
      </w:r>
    </w:p>
    <w:p w14:paraId="2FAAEC95" w14:textId="79B7E67C" w:rsidR="00357399" w:rsidRDefault="00E06E70" w:rsidP="00357399">
      <w:pPr>
        <w:ind w:firstLine="567"/>
        <w:rPr>
          <w:rFonts w:ascii="Bell MT" w:eastAsia="Bell MT" w:hAnsi="Bell MT" w:cs="Bell MT"/>
          <w:color w:val="000000"/>
          <w:sz w:val="24"/>
          <w:szCs w:val="24"/>
        </w:rPr>
      </w:pPr>
      <w:proofErr w:type="spellStart"/>
      <w:r w:rsidRPr="00E06E70">
        <w:rPr>
          <w:rFonts w:ascii="Bell MT" w:eastAsia="Bell MT" w:hAnsi="Bell MT" w:cs="Bell MT"/>
          <w:color w:val="000000"/>
          <w:sz w:val="24"/>
          <w:szCs w:val="24"/>
        </w:rPr>
        <w:t>Lebih</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dari</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sekadar</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bentuk</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sedekah</w:t>
      </w:r>
      <w:proofErr w:type="spellEnd"/>
      <w:r w:rsidRPr="00E06E70">
        <w:rPr>
          <w:rFonts w:ascii="Bell MT" w:eastAsia="Bell MT" w:hAnsi="Bell MT" w:cs="Bell MT"/>
          <w:color w:val="000000"/>
          <w:sz w:val="24"/>
          <w:szCs w:val="24"/>
        </w:rPr>
        <w:t xml:space="preserve">, ZISWAF </w:t>
      </w:r>
      <w:proofErr w:type="spellStart"/>
      <w:r w:rsidRPr="00E06E70">
        <w:rPr>
          <w:rFonts w:ascii="Bell MT" w:eastAsia="Bell MT" w:hAnsi="Bell MT" w:cs="Bell MT"/>
          <w:color w:val="000000"/>
          <w:sz w:val="24"/>
          <w:szCs w:val="24"/>
        </w:rPr>
        <w:t>memberikan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pengaruh</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besar</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terhadap</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perekonomian</w:t>
      </w:r>
      <w:proofErr w:type="spellEnd"/>
      <w:r w:rsidRPr="00E06E70">
        <w:rPr>
          <w:rFonts w:ascii="Bell MT" w:eastAsia="Bell MT" w:hAnsi="Bell MT" w:cs="Bell MT"/>
          <w:color w:val="000000"/>
          <w:sz w:val="24"/>
          <w:szCs w:val="24"/>
        </w:rPr>
        <w:t xml:space="preserve"> pada </w:t>
      </w:r>
      <w:proofErr w:type="spellStart"/>
      <w:r w:rsidRPr="00E06E70">
        <w:rPr>
          <w:rFonts w:ascii="Bell MT" w:eastAsia="Bell MT" w:hAnsi="Bell MT" w:cs="Bell MT"/>
          <w:color w:val="000000"/>
          <w:sz w:val="24"/>
          <w:szCs w:val="24"/>
        </w:rPr>
        <w:t>skala</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makro</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Instrumen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ini</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mampu</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meningkatkan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kemampuan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beli</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kelompok</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berpendapatan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rendah</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memperlancar</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arus</w:t>
      </w:r>
      <w:proofErr w:type="spellEnd"/>
      <w:r w:rsidRPr="00E06E70">
        <w:rPr>
          <w:rFonts w:ascii="Bell MT" w:eastAsia="Bell MT" w:hAnsi="Bell MT" w:cs="Bell MT"/>
          <w:color w:val="000000"/>
          <w:sz w:val="24"/>
          <w:szCs w:val="24"/>
        </w:rPr>
        <w:t xml:space="preserve"> uang, </w:t>
      </w:r>
      <w:proofErr w:type="spellStart"/>
      <w:r w:rsidRPr="00E06E70">
        <w:rPr>
          <w:rFonts w:ascii="Bell MT" w:eastAsia="Bell MT" w:hAnsi="Bell MT" w:cs="Bell MT"/>
          <w:color w:val="000000"/>
          <w:sz w:val="24"/>
          <w:szCs w:val="24"/>
        </w:rPr>
        <w:t>serta</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mendorong</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pertumbuhan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ekonomi</w:t>
      </w:r>
      <w:proofErr w:type="spellEnd"/>
      <w:r w:rsidRPr="00E06E70">
        <w:rPr>
          <w:rFonts w:ascii="Bell MT" w:eastAsia="Bell MT" w:hAnsi="Bell MT" w:cs="Bell MT"/>
          <w:color w:val="000000"/>
          <w:sz w:val="24"/>
          <w:szCs w:val="24"/>
        </w:rPr>
        <w:t xml:space="preserve"> yang </w:t>
      </w:r>
      <w:proofErr w:type="spellStart"/>
      <w:r w:rsidRPr="00E06E70">
        <w:rPr>
          <w:rFonts w:ascii="Bell MT" w:eastAsia="Bell MT" w:hAnsi="Bell MT" w:cs="Bell MT"/>
          <w:color w:val="000000"/>
          <w:sz w:val="24"/>
          <w:szCs w:val="24"/>
        </w:rPr>
        <w:t>inklusif</w:t>
      </w:r>
      <w:proofErr w:type="spellEnd"/>
      <w:r w:rsidR="006775CC">
        <w:rPr>
          <w:rStyle w:val="FootnoteReference"/>
          <w:rFonts w:eastAsia="Bell MT"/>
          <w:color w:val="000000"/>
          <w:sz w:val="24"/>
          <w:szCs w:val="24"/>
        </w:rPr>
        <w:footnoteReference w:id="5"/>
      </w:r>
      <w:r w:rsidR="006D2373" w:rsidRPr="006D2373">
        <w:rPr>
          <w:rFonts w:ascii="Bell MT" w:eastAsia="Bell MT" w:hAnsi="Bell MT" w:cs="Bell MT"/>
          <w:color w:val="000000"/>
          <w:sz w:val="24"/>
          <w:szCs w:val="24"/>
        </w:rPr>
        <w:t xml:space="preserve"> (Ramadhan et al., 2023). Oleh </w:t>
      </w:r>
      <w:proofErr w:type="spellStart"/>
      <w:r w:rsidR="006D2373" w:rsidRPr="006D2373">
        <w:rPr>
          <w:rFonts w:ascii="Bell MT" w:eastAsia="Bell MT" w:hAnsi="Bell MT" w:cs="Bell MT"/>
          <w:color w:val="000000"/>
          <w:sz w:val="24"/>
          <w:szCs w:val="24"/>
        </w:rPr>
        <w:t>karena</w:t>
      </w:r>
      <w:proofErr w:type="spellEnd"/>
      <w:r w:rsidR="006D2373" w:rsidRPr="006D2373">
        <w:rPr>
          <w:rFonts w:ascii="Bell MT" w:eastAsia="Bell MT" w:hAnsi="Bell MT" w:cs="Bell MT"/>
          <w:color w:val="000000"/>
          <w:sz w:val="24"/>
          <w:szCs w:val="24"/>
        </w:rPr>
        <w:t xml:space="preserve"> </w:t>
      </w:r>
      <w:proofErr w:type="spellStart"/>
      <w:r w:rsidR="006D2373" w:rsidRPr="006D2373">
        <w:rPr>
          <w:rFonts w:ascii="Bell MT" w:eastAsia="Bell MT" w:hAnsi="Bell MT" w:cs="Bell MT"/>
          <w:color w:val="000000"/>
          <w:sz w:val="24"/>
          <w:szCs w:val="24"/>
        </w:rPr>
        <w:t>itu</w:t>
      </w:r>
      <w:proofErr w:type="spellEnd"/>
      <w:r w:rsidR="006D2373" w:rsidRPr="006D2373">
        <w:rPr>
          <w:rFonts w:ascii="Bell MT" w:eastAsia="Bell MT" w:hAnsi="Bell MT" w:cs="Bell MT"/>
          <w:color w:val="000000"/>
          <w:sz w:val="24"/>
          <w:szCs w:val="24"/>
        </w:rPr>
        <w:t xml:space="preserve">, ZISWAF </w:t>
      </w:r>
      <w:proofErr w:type="spellStart"/>
      <w:r w:rsidR="006D2373" w:rsidRPr="006D2373">
        <w:rPr>
          <w:rFonts w:ascii="Bell MT" w:eastAsia="Bell MT" w:hAnsi="Bell MT" w:cs="Bell MT"/>
          <w:color w:val="000000"/>
          <w:sz w:val="24"/>
          <w:szCs w:val="24"/>
        </w:rPr>
        <w:t>berperan</w:t>
      </w:r>
      <w:proofErr w:type="spellEnd"/>
      <w:r w:rsidR="006D2373" w:rsidRPr="006D2373">
        <w:rPr>
          <w:rFonts w:ascii="Bell MT" w:eastAsia="Bell MT" w:hAnsi="Bell MT" w:cs="Bell MT"/>
          <w:color w:val="000000"/>
          <w:sz w:val="24"/>
          <w:szCs w:val="24"/>
        </w:rPr>
        <w:t xml:space="preserve"> </w:t>
      </w:r>
      <w:proofErr w:type="spellStart"/>
      <w:r w:rsidR="006D2373" w:rsidRPr="006D2373">
        <w:rPr>
          <w:rFonts w:ascii="Bell MT" w:eastAsia="Bell MT" w:hAnsi="Bell MT" w:cs="Bell MT"/>
          <w:color w:val="000000"/>
          <w:sz w:val="24"/>
          <w:szCs w:val="24"/>
        </w:rPr>
        <w:t>penting</w:t>
      </w:r>
      <w:proofErr w:type="spellEnd"/>
      <w:r w:rsidR="006D2373" w:rsidRPr="006D2373">
        <w:rPr>
          <w:rFonts w:ascii="Bell MT" w:eastAsia="Bell MT" w:hAnsi="Bell MT" w:cs="Bell MT"/>
          <w:color w:val="000000"/>
          <w:sz w:val="24"/>
          <w:szCs w:val="24"/>
        </w:rPr>
        <w:t xml:space="preserve"> </w:t>
      </w:r>
      <w:proofErr w:type="spellStart"/>
      <w:r w:rsidR="006D2373" w:rsidRPr="006D2373">
        <w:rPr>
          <w:rFonts w:ascii="Bell MT" w:eastAsia="Bell MT" w:hAnsi="Bell MT" w:cs="Bell MT"/>
          <w:color w:val="000000"/>
          <w:sz w:val="24"/>
          <w:szCs w:val="24"/>
        </w:rPr>
        <w:t>dalam</w:t>
      </w:r>
      <w:proofErr w:type="spellEnd"/>
      <w:r w:rsidR="006D2373" w:rsidRPr="006D2373">
        <w:rPr>
          <w:rFonts w:ascii="Bell MT" w:eastAsia="Bell MT" w:hAnsi="Bell MT" w:cs="Bell MT"/>
          <w:color w:val="000000"/>
          <w:sz w:val="24"/>
          <w:szCs w:val="24"/>
        </w:rPr>
        <w:t xml:space="preserve"> </w:t>
      </w:r>
      <w:proofErr w:type="spellStart"/>
      <w:r w:rsidR="006D2373" w:rsidRPr="006D2373">
        <w:rPr>
          <w:rFonts w:ascii="Bell MT" w:eastAsia="Bell MT" w:hAnsi="Bell MT" w:cs="Bell MT"/>
          <w:color w:val="000000"/>
          <w:sz w:val="24"/>
          <w:szCs w:val="24"/>
        </w:rPr>
        <w:t>pembangunan</w:t>
      </w:r>
      <w:proofErr w:type="spellEnd"/>
      <w:r w:rsidR="006D2373" w:rsidRPr="006D2373">
        <w:rPr>
          <w:rFonts w:ascii="Bell MT" w:eastAsia="Bell MT" w:hAnsi="Bell MT" w:cs="Bell MT"/>
          <w:color w:val="000000"/>
          <w:sz w:val="24"/>
          <w:szCs w:val="24"/>
        </w:rPr>
        <w:t xml:space="preserve"> </w:t>
      </w:r>
      <w:proofErr w:type="spellStart"/>
      <w:r w:rsidR="006D2373" w:rsidRPr="006D2373">
        <w:rPr>
          <w:rFonts w:ascii="Bell MT" w:eastAsia="Bell MT" w:hAnsi="Bell MT" w:cs="Bell MT"/>
          <w:color w:val="000000"/>
          <w:sz w:val="24"/>
          <w:szCs w:val="24"/>
        </w:rPr>
        <w:t>ekonomi</w:t>
      </w:r>
      <w:proofErr w:type="spellEnd"/>
      <w:r w:rsidR="006D2373" w:rsidRPr="006D2373">
        <w:rPr>
          <w:rFonts w:ascii="Bell MT" w:eastAsia="Bell MT" w:hAnsi="Bell MT" w:cs="Bell MT"/>
          <w:color w:val="000000"/>
          <w:sz w:val="24"/>
          <w:szCs w:val="24"/>
        </w:rPr>
        <w:t xml:space="preserve"> yang </w:t>
      </w:r>
      <w:proofErr w:type="spellStart"/>
      <w:r w:rsidR="006D2373" w:rsidRPr="006D2373">
        <w:rPr>
          <w:rFonts w:ascii="Bell MT" w:eastAsia="Bell MT" w:hAnsi="Bell MT" w:cs="Bell MT"/>
          <w:color w:val="000000"/>
          <w:sz w:val="24"/>
          <w:szCs w:val="24"/>
        </w:rPr>
        <w:t>lebih</w:t>
      </w:r>
      <w:proofErr w:type="spellEnd"/>
      <w:r w:rsidR="006D2373" w:rsidRPr="006D2373">
        <w:rPr>
          <w:rFonts w:ascii="Bell MT" w:eastAsia="Bell MT" w:hAnsi="Bell MT" w:cs="Bell MT"/>
          <w:color w:val="000000"/>
          <w:sz w:val="24"/>
          <w:szCs w:val="24"/>
        </w:rPr>
        <w:t xml:space="preserve"> </w:t>
      </w:r>
      <w:proofErr w:type="spellStart"/>
      <w:r w:rsidR="006D2373" w:rsidRPr="006D2373">
        <w:rPr>
          <w:rFonts w:ascii="Bell MT" w:eastAsia="Bell MT" w:hAnsi="Bell MT" w:cs="Bell MT"/>
          <w:color w:val="000000"/>
          <w:sz w:val="24"/>
          <w:szCs w:val="24"/>
        </w:rPr>
        <w:t>adil</w:t>
      </w:r>
      <w:proofErr w:type="spellEnd"/>
      <w:r w:rsidR="006D2373" w:rsidRPr="006D2373">
        <w:rPr>
          <w:rFonts w:ascii="Bell MT" w:eastAsia="Bell MT" w:hAnsi="Bell MT" w:cs="Bell MT"/>
          <w:color w:val="000000"/>
          <w:sz w:val="24"/>
          <w:szCs w:val="24"/>
        </w:rPr>
        <w:t xml:space="preserve"> dan </w:t>
      </w:r>
      <w:proofErr w:type="spellStart"/>
      <w:r w:rsidR="006D2373" w:rsidRPr="006D2373">
        <w:rPr>
          <w:rFonts w:ascii="Bell MT" w:eastAsia="Bell MT" w:hAnsi="Bell MT" w:cs="Bell MT"/>
          <w:color w:val="000000"/>
          <w:sz w:val="24"/>
          <w:szCs w:val="24"/>
        </w:rPr>
        <w:t>berkesinambungan</w:t>
      </w:r>
      <w:proofErr w:type="spellEnd"/>
      <w:r w:rsidR="006D2373" w:rsidRPr="006D2373">
        <w:rPr>
          <w:rFonts w:ascii="Bell MT" w:eastAsia="Bell MT" w:hAnsi="Bell MT" w:cs="Bell MT"/>
          <w:color w:val="000000"/>
          <w:sz w:val="24"/>
          <w:szCs w:val="24"/>
        </w:rPr>
        <w:t>.</w:t>
      </w:r>
    </w:p>
    <w:p w14:paraId="58E39B53" w14:textId="2C856E5C" w:rsidR="004D70A9" w:rsidRPr="00E06E70" w:rsidRDefault="00E06E70">
      <w:pPr>
        <w:widowControl w:val="0"/>
        <w:spacing w:after="0" w:line="276" w:lineRule="auto"/>
        <w:ind w:firstLine="567"/>
        <w:jc w:val="both"/>
        <w:rPr>
          <w:rFonts w:ascii="Bell MT" w:eastAsia="Bell MT" w:hAnsi="Bell MT" w:cs="Bell MT"/>
          <w:color w:val="000000"/>
          <w:sz w:val="24"/>
          <w:szCs w:val="24"/>
          <w:lang w:val="it-IT"/>
        </w:rPr>
      </w:pPr>
      <w:proofErr w:type="spellStart"/>
      <w:r w:rsidRPr="00E06E70">
        <w:rPr>
          <w:rFonts w:ascii="Bell MT" w:eastAsia="Bell MT" w:hAnsi="Bell MT" w:cs="Bell MT"/>
          <w:color w:val="000000"/>
          <w:sz w:val="24"/>
          <w:szCs w:val="24"/>
        </w:rPr>
        <w:t>Namun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efektivitas</w:t>
      </w:r>
      <w:proofErr w:type="spellEnd"/>
      <w:r w:rsidRPr="00E06E70">
        <w:rPr>
          <w:rFonts w:ascii="Bell MT" w:eastAsia="Bell MT" w:hAnsi="Bell MT" w:cs="Bell MT"/>
          <w:color w:val="000000"/>
          <w:sz w:val="24"/>
          <w:szCs w:val="24"/>
        </w:rPr>
        <w:t xml:space="preserve"> ZISWAF sangat </w:t>
      </w:r>
      <w:proofErr w:type="spellStart"/>
      <w:r w:rsidRPr="00E06E70">
        <w:rPr>
          <w:rFonts w:ascii="Bell MT" w:eastAsia="Bell MT" w:hAnsi="Bell MT" w:cs="Bell MT"/>
          <w:color w:val="000000"/>
          <w:sz w:val="24"/>
          <w:szCs w:val="24"/>
        </w:rPr>
        <w:t>bergantung</w:t>
      </w:r>
      <w:proofErr w:type="spellEnd"/>
      <w:r w:rsidRPr="00E06E70">
        <w:rPr>
          <w:rFonts w:ascii="Bell MT" w:eastAsia="Bell MT" w:hAnsi="Bell MT" w:cs="Bell MT"/>
          <w:color w:val="000000"/>
          <w:sz w:val="24"/>
          <w:szCs w:val="24"/>
        </w:rPr>
        <w:t xml:space="preserve"> pada </w:t>
      </w:r>
      <w:proofErr w:type="spellStart"/>
      <w:r w:rsidRPr="00E06E70">
        <w:rPr>
          <w:rFonts w:ascii="Bell MT" w:eastAsia="Bell MT" w:hAnsi="Bell MT" w:cs="Bell MT"/>
          <w:color w:val="000000"/>
          <w:sz w:val="24"/>
          <w:szCs w:val="24"/>
        </w:rPr>
        <w:t>pengelolaan</w:t>
      </w:r>
      <w:proofErr w:type="spellEnd"/>
      <w:r w:rsidRPr="00E06E70">
        <w:rPr>
          <w:rFonts w:ascii="Bell MT" w:eastAsia="Bell MT" w:hAnsi="Bell MT" w:cs="Bell MT"/>
          <w:color w:val="000000"/>
          <w:sz w:val="24"/>
          <w:szCs w:val="24"/>
        </w:rPr>
        <w:t xml:space="preserve"> yang </w:t>
      </w:r>
      <w:proofErr w:type="spellStart"/>
      <w:r w:rsidRPr="00E06E70">
        <w:rPr>
          <w:rFonts w:ascii="Bell MT" w:eastAsia="Bell MT" w:hAnsi="Bell MT" w:cs="Bell MT"/>
          <w:color w:val="000000"/>
          <w:sz w:val="24"/>
          <w:szCs w:val="24"/>
        </w:rPr>
        <w:t>profesional</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transparan</w:t>
      </w:r>
      <w:proofErr w:type="spellEnd"/>
      <w:r w:rsidRPr="00E06E70">
        <w:rPr>
          <w:rFonts w:ascii="Bell MT" w:eastAsia="Bell MT" w:hAnsi="Bell MT" w:cs="Bell MT"/>
          <w:color w:val="000000"/>
          <w:sz w:val="24"/>
          <w:szCs w:val="24"/>
        </w:rPr>
        <w:t xml:space="preserve">, dan </w:t>
      </w:r>
      <w:proofErr w:type="spellStart"/>
      <w:r w:rsidRPr="00E06E70">
        <w:rPr>
          <w:rFonts w:ascii="Bell MT" w:eastAsia="Bell MT" w:hAnsi="Bell MT" w:cs="Bell MT"/>
          <w:color w:val="000000"/>
          <w:sz w:val="24"/>
          <w:szCs w:val="24"/>
        </w:rPr>
        <w:t>akuntabel</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Manajemen</w:t>
      </w:r>
      <w:proofErr w:type="spellEnd"/>
      <w:r w:rsidRPr="00E06E70">
        <w:rPr>
          <w:rFonts w:ascii="Bell MT" w:eastAsia="Bell MT" w:hAnsi="Bell MT" w:cs="Bell MT"/>
          <w:color w:val="000000"/>
          <w:sz w:val="24"/>
          <w:szCs w:val="24"/>
        </w:rPr>
        <w:t xml:space="preserve"> yang </w:t>
      </w:r>
      <w:proofErr w:type="spellStart"/>
      <w:r w:rsidRPr="00E06E70">
        <w:rPr>
          <w:rFonts w:ascii="Bell MT" w:eastAsia="Bell MT" w:hAnsi="Bell MT" w:cs="Bell MT"/>
          <w:color w:val="000000"/>
          <w:sz w:val="24"/>
          <w:szCs w:val="24"/>
        </w:rPr>
        <w:t>baik</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dapat</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meningkatkan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kepercayaan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masyarakat</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memperbesar</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pengumpulan</w:t>
      </w:r>
      <w:proofErr w:type="spellEnd"/>
      <w:r w:rsidRPr="00E06E70">
        <w:rPr>
          <w:rFonts w:ascii="Bell MT" w:eastAsia="Bell MT" w:hAnsi="Bell MT" w:cs="Bell MT"/>
          <w:color w:val="000000"/>
          <w:sz w:val="24"/>
          <w:szCs w:val="24"/>
        </w:rPr>
        <w:t xml:space="preserve"> dana, </w:t>
      </w:r>
      <w:proofErr w:type="spellStart"/>
      <w:r w:rsidRPr="00E06E70">
        <w:rPr>
          <w:rFonts w:ascii="Bell MT" w:eastAsia="Bell MT" w:hAnsi="Bell MT" w:cs="Bell MT"/>
          <w:color w:val="000000"/>
          <w:sz w:val="24"/>
          <w:szCs w:val="24"/>
        </w:rPr>
        <w:t>serta</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memastikan</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penyaluran</w:t>
      </w:r>
      <w:proofErr w:type="spellEnd"/>
      <w:r w:rsidRPr="00E06E70">
        <w:rPr>
          <w:rFonts w:ascii="Bell MT" w:eastAsia="Bell MT" w:hAnsi="Bell MT" w:cs="Bell MT"/>
          <w:color w:val="000000"/>
          <w:sz w:val="24"/>
          <w:szCs w:val="24"/>
        </w:rPr>
        <w:t xml:space="preserve"> dana </w:t>
      </w:r>
      <w:proofErr w:type="spellStart"/>
      <w:r w:rsidRPr="00E06E70">
        <w:rPr>
          <w:rFonts w:ascii="Bell MT" w:eastAsia="Bell MT" w:hAnsi="Bell MT" w:cs="Bell MT"/>
          <w:color w:val="000000"/>
          <w:sz w:val="24"/>
          <w:szCs w:val="24"/>
        </w:rPr>
        <w:t>tepat</w:t>
      </w:r>
      <w:proofErr w:type="spellEnd"/>
      <w:r w:rsidRPr="00E06E70">
        <w:rPr>
          <w:rFonts w:ascii="Bell MT" w:eastAsia="Bell MT" w:hAnsi="Bell MT" w:cs="Bell MT"/>
          <w:color w:val="000000"/>
          <w:sz w:val="24"/>
          <w:szCs w:val="24"/>
        </w:rPr>
        <w:t xml:space="preserve"> </w:t>
      </w:r>
      <w:proofErr w:type="spellStart"/>
      <w:r w:rsidRPr="00E06E70">
        <w:rPr>
          <w:rFonts w:ascii="Bell MT" w:eastAsia="Bell MT" w:hAnsi="Bell MT" w:cs="Bell MT"/>
          <w:color w:val="000000"/>
          <w:sz w:val="24"/>
          <w:szCs w:val="24"/>
        </w:rPr>
        <w:t>sasaran</w:t>
      </w:r>
      <w:proofErr w:type="spellEnd"/>
      <w:r w:rsidRPr="00E06E70">
        <w:rPr>
          <w:rFonts w:ascii="Bell MT" w:eastAsia="Bell MT" w:hAnsi="Bell MT" w:cs="Bell MT"/>
          <w:color w:val="000000"/>
          <w:sz w:val="24"/>
          <w:szCs w:val="24"/>
        </w:rPr>
        <w:t xml:space="preserve">. </w:t>
      </w:r>
      <w:r w:rsidRPr="00E06E70">
        <w:rPr>
          <w:rFonts w:ascii="Bell MT" w:eastAsia="Bell MT" w:hAnsi="Bell MT" w:cs="Bell MT"/>
          <w:color w:val="000000"/>
          <w:sz w:val="24"/>
          <w:szCs w:val="24"/>
          <w:lang w:val="it-IT"/>
        </w:rPr>
        <w:t>Hal ini memerlukan kerjasama erat antara lembaga zakat, pemerintah, dan masyarakat.</w:t>
      </w:r>
      <w:r w:rsidR="006B7AB1">
        <w:rPr>
          <w:rStyle w:val="FootnoteReference"/>
          <w:rFonts w:eastAsia="Bell MT"/>
          <w:color w:val="000000"/>
          <w:sz w:val="24"/>
          <w:szCs w:val="24"/>
        </w:rPr>
        <w:footnoteReference w:id="6"/>
      </w:r>
      <w:r w:rsidR="00357399" w:rsidRPr="00E06E70">
        <w:rPr>
          <w:rFonts w:ascii="Bell MT" w:eastAsia="Bell MT" w:hAnsi="Bell MT" w:cs="Bell MT"/>
          <w:color w:val="000000"/>
          <w:sz w:val="24"/>
          <w:szCs w:val="24"/>
          <w:lang w:val="it-IT"/>
        </w:rPr>
        <w:t xml:space="preserve"> (Wakaf, 2024).</w:t>
      </w:r>
      <w:r w:rsidRPr="00E06E70">
        <w:rPr>
          <w:rFonts w:ascii="Segoe UI" w:hAnsi="Segoe UI" w:cs="Segoe UI"/>
          <w:spacing w:val="1"/>
          <w:lang w:val="it-IT"/>
        </w:rPr>
        <w:t xml:space="preserve"> </w:t>
      </w:r>
      <w:r w:rsidRPr="00E06E70">
        <w:rPr>
          <w:rFonts w:ascii="Bell MT" w:eastAsia="Bell MT" w:hAnsi="Bell MT" w:cs="Bell MT"/>
          <w:color w:val="000000"/>
          <w:sz w:val="24"/>
          <w:szCs w:val="24"/>
          <w:lang w:val="it-IT"/>
        </w:rPr>
        <w:t>Selain itu, ZISWAF mengandung nilai-nilai moral dan etika yang menjadi landasan pelaksanaannya, sekaligus menunjukkan kepedulian sosial umat Islam dalam menjaga keseimbangan kehidupan bermasyarakat.</w:t>
      </w:r>
      <w:r w:rsidRPr="00E06E70">
        <w:rPr>
          <w:rFonts w:ascii="Bell MT" w:eastAsia="Bell MT" w:hAnsi="Bell MT" w:cs="Bell MT"/>
          <w:color w:val="000000"/>
          <w:sz w:val="24"/>
          <w:szCs w:val="24"/>
          <w:vertAlign w:val="superscript"/>
          <w:lang w:val="it-IT"/>
        </w:rPr>
        <w:t xml:space="preserve"> </w:t>
      </w:r>
      <w:r w:rsidR="005F0875">
        <w:rPr>
          <w:rStyle w:val="FootnoteReference"/>
          <w:rFonts w:eastAsia="Bell MT"/>
          <w:color w:val="000000"/>
          <w:sz w:val="24"/>
          <w:szCs w:val="24"/>
        </w:rPr>
        <w:footnoteReference w:id="7"/>
      </w:r>
      <w:r w:rsidR="00357399" w:rsidRPr="00E06E70">
        <w:rPr>
          <w:rFonts w:ascii="Bell MT" w:eastAsia="Bell MT" w:hAnsi="Bell MT" w:cs="Bell MT"/>
          <w:color w:val="000000"/>
          <w:sz w:val="24"/>
          <w:szCs w:val="24"/>
          <w:lang w:val="it-IT"/>
        </w:rPr>
        <w:t xml:space="preserve"> (Dan et al., 2022).</w:t>
      </w:r>
    </w:p>
    <w:p w14:paraId="21EB95F2" w14:textId="7E74AEDB" w:rsidR="00B14C5A" w:rsidRPr="00B14C5A" w:rsidRDefault="00E06E70">
      <w:pPr>
        <w:widowControl w:val="0"/>
        <w:spacing w:after="0" w:line="276" w:lineRule="auto"/>
        <w:ind w:firstLine="567"/>
        <w:jc w:val="both"/>
        <w:rPr>
          <w:rFonts w:ascii="Bell MT" w:eastAsia="Bell MT" w:hAnsi="Bell MT" w:cs="Bell MT"/>
          <w:color w:val="000000"/>
          <w:sz w:val="24"/>
          <w:szCs w:val="24"/>
          <w:lang w:val="it-IT"/>
        </w:rPr>
      </w:pPr>
      <w:r w:rsidRPr="00E06E70">
        <w:rPr>
          <w:rFonts w:ascii="Bell MT" w:eastAsia="Bell MT" w:hAnsi="Bell MT" w:cs="Bell MT"/>
          <w:color w:val="000000"/>
          <w:sz w:val="24"/>
          <w:szCs w:val="24"/>
          <w:lang w:val="it-IT"/>
        </w:rPr>
        <w:t>Potensi ZISWAF di Indonesia sangat besar. Menurut data Badan Amil Zakat Nasional (BAZNAS) tahun 2022, potensi zakat nasional mencapai Rp327,6 triliun, sedangkan potensi wakaf diperkirakan mencapai Rp1.000 triliun, dengan luas tanah wakaf sekitar 420 ribu hektar dan nilai wakaf uang sebesar Rp188 triliun</w:t>
      </w:r>
      <w:r w:rsidR="00E83686">
        <w:rPr>
          <w:rStyle w:val="FootnoteReference"/>
          <w:rFonts w:eastAsia="Bell MT"/>
          <w:color w:val="000000"/>
          <w:sz w:val="24"/>
          <w:szCs w:val="24"/>
          <w:lang w:val="it-IT"/>
        </w:rPr>
        <w:footnoteReference w:id="8"/>
      </w:r>
      <w:r w:rsidR="00CA2F8D" w:rsidRPr="00B14C5A">
        <w:rPr>
          <w:rFonts w:ascii="Bell MT" w:eastAsia="Bell MT" w:hAnsi="Bell MT" w:cs="Bell MT"/>
          <w:color w:val="000000"/>
          <w:sz w:val="24"/>
          <w:szCs w:val="24"/>
          <w:lang w:val="it-IT"/>
        </w:rPr>
        <w:t>(E. Islam, 2023).</w:t>
      </w:r>
      <w:r w:rsidRPr="00E06E70">
        <w:rPr>
          <w:rFonts w:ascii="Segoe UI" w:hAnsi="Segoe UI" w:cs="Segoe UI"/>
          <w:spacing w:val="1"/>
          <w:lang w:val="it-IT"/>
        </w:rPr>
        <w:t xml:space="preserve"> </w:t>
      </w:r>
      <w:r w:rsidRPr="00E06E70">
        <w:rPr>
          <w:rFonts w:ascii="Bell MT" w:eastAsia="Bell MT" w:hAnsi="Bell MT" w:cs="Bell MT"/>
          <w:color w:val="000000"/>
          <w:sz w:val="24"/>
          <w:szCs w:val="24"/>
          <w:lang w:val="it-IT"/>
        </w:rPr>
        <w:t>Sayangnya, realisasi yang dicapai saat ini masih jauh di bawah potensi yang ada dan belum dimanfaatkan secara maksimal</w:t>
      </w:r>
      <w:r w:rsidR="00CA2125">
        <w:rPr>
          <w:rStyle w:val="FootnoteReference"/>
          <w:rFonts w:eastAsia="Bell MT"/>
          <w:color w:val="000000"/>
          <w:sz w:val="24"/>
          <w:szCs w:val="24"/>
          <w:lang w:val="it-IT"/>
        </w:rPr>
        <w:footnoteReference w:id="9"/>
      </w:r>
      <w:r w:rsidR="00CA2F8D" w:rsidRPr="00B14C5A">
        <w:rPr>
          <w:rFonts w:ascii="Bell MT" w:eastAsia="Bell MT" w:hAnsi="Bell MT" w:cs="Bell MT"/>
          <w:color w:val="000000"/>
          <w:sz w:val="24"/>
          <w:szCs w:val="24"/>
          <w:lang w:val="it-IT"/>
        </w:rPr>
        <w:t xml:space="preserve"> (Wirani et al., 2025). Kondisi ini memperlihatkan adanya celah yang harus segera diatasi melalui strategi pengelolaan yang lebih produktif, inovatif, serta peningkatan literasi </w:t>
      </w:r>
      <w:r w:rsidR="00CA2F8D" w:rsidRPr="00B14C5A">
        <w:rPr>
          <w:rFonts w:ascii="Bell MT" w:eastAsia="Bell MT" w:hAnsi="Bell MT" w:cs="Bell MT"/>
          <w:color w:val="000000"/>
          <w:sz w:val="24"/>
          <w:szCs w:val="24"/>
          <w:lang w:val="it-IT"/>
        </w:rPr>
        <w:lastRenderedPageBreak/>
        <w:t>masyarakat dan kolaborasi antarlembaga</w:t>
      </w:r>
      <w:r w:rsidR="0050272C">
        <w:rPr>
          <w:rStyle w:val="FootnoteReference"/>
          <w:rFonts w:eastAsia="Bell MT"/>
          <w:color w:val="000000"/>
          <w:sz w:val="24"/>
          <w:szCs w:val="24"/>
          <w:lang w:val="it-IT"/>
        </w:rPr>
        <w:footnoteReference w:id="10"/>
      </w:r>
      <w:r w:rsidR="00CA2F8D" w:rsidRPr="00B14C5A">
        <w:rPr>
          <w:rFonts w:ascii="Bell MT" w:eastAsia="Bell MT" w:hAnsi="Bell MT" w:cs="Bell MT"/>
          <w:color w:val="000000"/>
          <w:sz w:val="24"/>
          <w:szCs w:val="24"/>
          <w:lang w:val="it-IT"/>
        </w:rPr>
        <w:t xml:space="preserve"> (Anjelina et al., n.d.).</w:t>
      </w:r>
    </w:p>
    <w:p w14:paraId="2C06440D" w14:textId="78C63603" w:rsidR="002233DD" w:rsidRDefault="00E06E70" w:rsidP="00E06E70">
      <w:pPr>
        <w:widowControl w:val="0"/>
        <w:spacing w:after="0" w:line="276" w:lineRule="auto"/>
        <w:ind w:firstLine="567"/>
        <w:jc w:val="both"/>
        <w:rPr>
          <w:rFonts w:ascii="Bell MT" w:eastAsia="Bell MT" w:hAnsi="Bell MT" w:cs="Bell MT"/>
          <w:bCs/>
          <w:sz w:val="24"/>
          <w:szCs w:val="24"/>
          <w:lang w:val="it-IT"/>
        </w:rPr>
      </w:pPr>
      <w:r w:rsidRPr="00E06E70">
        <w:rPr>
          <w:rFonts w:ascii="Bell MT" w:eastAsia="Bell MT" w:hAnsi="Bell MT" w:cs="Bell MT"/>
          <w:bCs/>
          <w:sz w:val="24"/>
          <w:szCs w:val="24"/>
          <w:lang w:val="it-IT"/>
        </w:rPr>
        <w:t>Berdasarkan latar belakang tersebut, penelitian ini memusatkan perhatian pada peran zakat, infak, sedekah, dan wakaf dalam sistem distribusi ekonomi Islam. Tujuannya adalah untuk memberikan pemahaman komprehensif tentang kontribusi ZISWAF dalam mewujudkan pemerataan ekonomi serta menyusun rekomendasi kebijakan strategis agar pengelolaannya menjadi lebih efektif dan bermanfaat.</w:t>
      </w:r>
    </w:p>
    <w:p w14:paraId="5CDBB7DD" w14:textId="77777777" w:rsidR="00E06E70" w:rsidRPr="00E06E70" w:rsidRDefault="00E06E70" w:rsidP="00E06E70">
      <w:pPr>
        <w:widowControl w:val="0"/>
        <w:spacing w:after="0" w:line="276" w:lineRule="auto"/>
        <w:ind w:firstLine="567"/>
        <w:jc w:val="both"/>
        <w:rPr>
          <w:rFonts w:ascii="Bell MT" w:eastAsia="Bell MT" w:hAnsi="Bell MT" w:cs="Bell MT"/>
          <w:bCs/>
          <w:sz w:val="24"/>
          <w:szCs w:val="24"/>
          <w:lang w:val="it-IT"/>
        </w:rPr>
      </w:pPr>
    </w:p>
    <w:p w14:paraId="2F27035F" w14:textId="383A34BF" w:rsidR="004F101A" w:rsidRPr="00E06E70" w:rsidRDefault="00321A50" w:rsidP="004F101A">
      <w:pPr>
        <w:widowControl w:val="0"/>
        <w:spacing w:after="0" w:line="276" w:lineRule="auto"/>
        <w:jc w:val="both"/>
        <w:rPr>
          <w:rFonts w:ascii="Bell MT" w:eastAsia="Bell MT" w:hAnsi="Bell MT" w:cs="Bell MT"/>
          <w:b/>
          <w:sz w:val="24"/>
          <w:szCs w:val="24"/>
          <w:lang w:val="it-IT"/>
        </w:rPr>
      </w:pPr>
      <w:r w:rsidRPr="00E06E70">
        <w:rPr>
          <w:rFonts w:ascii="Bell MT" w:eastAsia="Bell MT" w:hAnsi="Bell MT" w:cs="Bell MT"/>
          <w:b/>
          <w:sz w:val="24"/>
          <w:szCs w:val="24"/>
          <w:lang w:val="it-IT"/>
        </w:rPr>
        <w:t>METODE PENELITIAN</w:t>
      </w:r>
    </w:p>
    <w:p w14:paraId="41B2A9BC" w14:textId="49BC4A89" w:rsidR="0027404A" w:rsidRDefault="00E06E70" w:rsidP="00E06E70">
      <w:pPr>
        <w:widowControl w:val="0"/>
        <w:spacing w:after="0" w:line="276" w:lineRule="auto"/>
        <w:ind w:firstLine="720"/>
        <w:jc w:val="both"/>
        <w:rPr>
          <w:rFonts w:ascii="Bell MT" w:eastAsia="Bell MT" w:hAnsi="Bell MT" w:cs="Bell MT"/>
          <w:bCs/>
          <w:sz w:val="24"/>
          <w:szCs w:val="24"/>
          <w:lang w:val="it-IT"/>
        </w:rPr>
      </w:pPr>
      <w:r w:rsidRPr="00E06E70">
        <w:rPr>
          <w:rFonts w:ascii="Bell MT" w:eastAsia="Bell MT" w:hAnsi="Bell MT" w:cs="Bell MT"/>
          <w:bCs/>
          <w:sz w:val="24"/>
          <w:szCs w:val="24"/>
          <w:lang w:val="it-IT"/>
        </w:rPr>
        <w:t>Penelitian ini mengadopsi pendekatan kualitatif dengan metode deskriptif untuk menggali peran zakat, infaq, sedekah, dan wakaf (ZISWAF) dalam sistem distribusi ekonomi syariah. Data dikumpulkan melalui studi literatur, meliputi buku, artikel ilmiah, dokumen hukum, dan berbagai sumber akademis terkait ekonomi syariah, fiqh muamalah, serta pengelolaan ZISWAF. Selain itu, dilakukan analisis terhadap kebijakan dan regulasi zakat dan wakaf guna memahami tata kelola serta pelaksanaan instrumen tersebut. Data dianalisis secara tematik dengan penekanan pada peran strategis ZISWAF, kendala kelembagaan dan hukum, serta kontribusinya terhadap pemerataan kesejahteraan dalam kerangka ekonomi syariah.</w:t>
      </w:r>
    </w:p>
    <w:p w14:paraId="74D38890" w14:textId="77777777" w:rsidR="00E06E70" w:rsidRPr="00E06E70" w:rsidRDefault="00E06E70" w:rsidP="00E06E70">
      <w:pPr>
        <w:widowControl w:val="0"/>
        <w:spacing w:after="0" w:line="276" w:lineRule="auto"/>
        <w:ind w:firstLine="720"/>
        <w:jc w:val="both"/>
        <w:rPr>
          <w:rFonts w:ascii="Bell MT" w:eastAsia="Bell MT" w:hAnsi="Bell MT" w:cs="Bell MT"/>
          <w:bCs/>
          <w:sz w:val="24"/>
          <w:szCs w:val="24"/>
          <w:lang w:val="it-IT"/>
        </w:rPr>
      </w:pPr>
    </w:p>
    <w:p w14:paraId="68B2649C" w14:textId="329EC20D" w:rsidR="00F069E3" w:rsidRPr="001437C7" w:rsidRDefault="00321A50" w:rsidP="00F069E3">
      <w:pPr>
        <w:widowControl w:val="0"/>
        <w:spacing w:after="0" w:line="276" w:lineRule="auto"/>
        <w:jc w:val="both"/>
        <w:rPr>
          <w:rFonts w:ascii="Bell MT" w:eastAsia="Bell MT" w:hAnsi="Bell MT" w:cs="Bell MT"/>
          <w:b/>
          <w:sz w:val="24"/>
          <w:szCs w:val="24"/>
          <w:lang w:val="it-IT"/>
        </w:rPr>
      </w:pPr>
      <w:r w:rsidRPr="001437C7">
        <w:rPr>
          <w:rFonts w:ascii="Bell MT" w:eastAsia="Bell MT" w:hAnsi="Bell MT" w:cs="Bell MT"/>
          <w:b/>
          <w:sz w:val="24"/>
          <w:szCs w:val="24"/>
          <w:lang w:val="it-IT"/>
        </w:rPr>
        <w:t>HASIL DAN PEMBAHASAN</w:t>
      </w:r>
    </w:p>
    <w:p w14:paraId="0D45D5DB" w14:textId="77777777" w:rsidR="00C21AB5" w:rsidRDefault="00F069E3" w:rsidP="00F069E3">
      <w:pPr>
        <w:widowControl w:val="0"/>
        <w:spacing w:after="0" w:line="276" w:lineRule="auto"/>
        <w:ind w:firstLine="720"/>
        <w:jc w:val="both"/>
        <w:rPr>
          <w:rFonts w:ascii="Bell MT" w:eastAsia="Bell MT" w:hAnsi="Bell MT" w:cs="Bell MT"/>
          <w:color w:val="000000"/>
          <w:sz w:val="24"/>
          <w:szCs w:val="24"/>
          <w:lang w:val="it-IT"/>
        </w:rPr>
      </w:pPr>
      <w:r w:rsidRPr="001437C7">
        <w:rPr>
          <w:rFonts w:ascii="Bell MT" w:eastAsia="Bell MT" w:hAnsi="Bell MT" w:cs="Bell MT"/>
          <w:color w:val="000000"/>
          <w:sz w:val="24"/>
          <w:szCs w:val="24"/>
          <w:lang w:val="it-IT"/>
        </w:rPr>
        <w:t xml:space="preserve">Penelitian ini menemukan bahwa penyaluran dana ZISWAF di Indonesia memiliki perbedaan yang cukup mencolok antar kelompok penerima manfaat (asnaf). </w:t>
      </w:r>
      <w:r w:rsidRPr="00F069E3">
        <w:rPr>
          <w:rFonts w:ascii="Bell MT" w:eastAsia="Bell MT" w:hAnsi="Bell MT" w:cs="Bell MT"/>
          <w:color w:val="000000"/>
          <w:sz w:val="24"/>
          <w:szCs w:val="24"/>
          <w:lang w:val="it-IT"/>
        </w:rPr>
        <w:t>Rincian distribusi nasional tahun 2020 ditampilkan pada Tabel 1.</w:t>
      </w:r>
    </w:p>
    <w:p w14:paraId="4AE2AD9C" w14:textId="77777777" w:rsidR="00C21AB5" w:rsidRDefault="00C21AB5" w:rsidP="00F069E3">
      <w:pPr>
        <w:widowControl w:val="0"/>
        <w:spacing w:after="0" w:line="276" w:lineRule="auto"/>
        <w:ind w:firstLine="720"/>
        <w:jc w:val="both"/>
        <w:rPr>
          <w:rFonts w:ascii="Bell MT" w:eastAsia="Bell MT" w:hAnsi="Bell MT" w:cs="Bell MT"/>
          <w:color w:val="000000"/>
          <w:sz w:val="24"/>
          <w:szCs w:val="24"/>
          <w:lang w:val="it-IT"/>
        </w:rPr>
      </w:pPr>
    </w:p>
    <w:p w14:paraId="0399A421" w14:textId="77777777" w:rsidR="002233DD" w:rsidRDefault="002233DD" w:rsidP="00F069E3">
      <w:pPr>
        <w:widowControl w:val="0"/>
        <w:spacing w:after="0" w:line="276" w:lineRule="auto"/>
        <w:ind w:firstLine="720"/>
        <w:jc w:val="both"/>
        <w:rPr>
          <w:rFonts w:ascii="Bell MT" w:eastAsia="Bell MT" w:hAnsi="Bell MT" w:cs="Bell MT"/>
          <w:color w:val="000000"/>
          <w:sz w:val="24"/>
          <w:szCs w:val="24"/>
          <w:lang w:val="it-IT"/>
        </w:rPr>
      </w:pPr>
    </w:p>
    <w:tbl>
      <w:tblPr>
        <w:tblStyle w:val="TableGrid"/>
        <w:tblW w:w="9493" w:type="dxa"/>
        <w:tblLook w:val="04A0" w:firstRow="1" w:lastRow="0" w:firstColumn="1" w:lastColumn="0" w:noHBand="0" w:noVBand="1"/>
      </w:tblPr>
      <w:tblGrid>
        <w:gridCol w:w="807"/>
        <w:gridCol w:w="2237"/>
        <w:gridCol w:w="3232"/>
        <w:gridCol w:w="3217"/>
      </w:tblGrid>
      <w:tr w:rsidR="00C21AB5" w:rsidRPr="00C21AB5" w14:paraId="2BC14AC9" w14:textId="77777777">
        <w:trPr>
          <w:trHeight w:val="412"/>
        </w:trPr>
        <w:tc>
          <w:tcPr>
            <w:tcW w:w="74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24E9C77" w14:textId="77777777" w:rsidR="00C21AB5" w:rsidRPr="00C21AB5" w:rsidRDefault="00C21AB5" w:rsidP="001C1E78">
            <w:pPr>
              <w:widowControl w:val="0"/>
              <w:spacing w:line="276" w:lineRule="auto"/>
              <w:jc w:val="both"/>
              <w:rPr>
                <w:rFonts w:ascii="Bell MT" w:eastAsia="Bell MT" w:hAnsi="Bell MT" w:cs="Bell MT"/>
                <w:b/>
                <w:bCs/>
                <w:color w:val="000000"/>
                <w:sz w:val="24"/>
                <w:szCs w:val="24"/>
                <w:lang w:val="en-ID"/>
              </w:rPr>
            </w:pPr>
            <w:r w:rsidRPr="00C21AB5">
              <w:rPr>
                <w:rFonts w:ascii="Bell MT" w:eastAsia="Bell MT" w:hAnsi="Bell MT" w:cs="Bell MT"/>
                <w:b/>
                <w:bCs/>
                <w:color w:val="000000"/>
                <w:sz w:val="24"/>
                <w:szCs w:val="24"/>
                <w:lang w:val="en-ID"/>
              </w:rPr>
              <w:t>No</w:t>
            </w:r>
          </w:p>
        </w:tc>
        <w:tc>
          <w:tcPr>
            <w:tcW w:w="225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CD54650" w14:textId="77777777" w:rsidR="00C21AB5" w:rsidRPr="00C21AB5" w:rsidRDefault="00C21AB5" w:rsidP="001C1E78">
            <w:pPr>
              <w:widowControl w:val="0"/>
              <w:spacing w:line="276" w:lineRule="auto"/>
              <w:jc w:val="both"/>
              <w:rPr>
                <w:rFonts w:ascii="Bell MT" w:eastAsia="Bell MT" w:hAnsi="Bell MT" w:cs="Bell MT"/>
                <w:b/>
                <w:bCs/>
                <w:color w:val="000000"/>
                <w:sz w:val="24"/>
                <w:szCs w:val="24"/>
                <w:lang w:val="en-ID"/>
              </w:rPr>
            </w:pPr>
            <w:proofErr w:type="spellStart"/>
            <w:r w:rsidRPr="00C21AB5">
              <w:rPr>
                <w:rFonts w:ascii="Bell MT" w:eastAsia="Bell MT" w:hAnsi="Bell MT" w:cs="Bell MT"/>
                <w:b/>
                <w:bCs/>
                <w:color w:val="000000"/>
                <w:sz w:val="24"/>
                <w:szCs w:val="24"/>
              </w:rPr>
              <w:t>Asnaf</w:t>
            </w:r>
            <w:proofErr w:type="spellEnd"/>
            <w:r w:rsidRPr="00C21AB5">
              <w:rPr>
                <w:rFonts w:ascii="Bell MT" w:eastAsia="Bell MT" w:hAnsi="Bell MT" w:cs="Bell MT"/>
                <w:b/>
                <w:bCs/>
                <w:color w:val="000000"/>
                <w:sz w:val="24"/>
                <w:szCs w:val="24"/>
              </w:rPr>
              <w:t xml:space="preserve"> </w:t>
            </w:r>
            <w:proofErr w:type="spellStart"/>
            <w:r w:rsidRPr="00C21AB5">
              <w:rPr>
                <w:rFonts w:ascii="Bell MT" w:eastAsia="Bell MT" w:hAnsi="Bell MT" w:cs="Bell MT"/>
                <w:b/>
                <w:bCs/>
                <w:color w:val="000000"/>
                <w:sz w:val="24"/>
                <w:szCs w:val="24"/>
              </w:rPr>
              <w:t>Mustahik</w:t>
            </w:r>
            <w:proofErr w:type="spellEnd"/>
          </w:p>
        </w:tc>
        <w:tc>
          <w:tcPr>
            <w:tcW w:w="324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CF75708" w14:textId="77777777" w:rsidR="00C21AB5" w:rsidRPr="00C21AB5" w:rsidRDefault="00C21AB5" w:rsidP="001C1E78">
            <w:pPr>
              <w:widowControl w:val="0"/>
              <w:spacing w:line="276" w:lineRule="auto"/>
              <w:jc w:val="both"/>
              <w:rPr>
                <w:rFonts w:ascii="Bell MT" w:eastAsia="Bell MT" w:hAnsi="Bell MT" w:cs="Bell MT"/>
                <w:b/>
                <w:bCs/>
                <w:color w:val="000000"/>
                <w:sz w:val="24"/>
                <w:szCs w:val="24"/>
                <w:lang w:val="en-ID"/>
              </w:rPr>
            </w:pPr>
            <w:proofErr w:type="spellStart"/>
            <w:r w:rsidRPr="00C21AB5">
              <w:rPr>
                <w:rFonts w:ascii="Bell MT" w:eastAsia="Bell MT" w:hAnsi="Bell MT" w:cs="Bell MT"/>
                <w:b/>
                <w:bCs/>
                <w:color w:val="000000"/>
                <w:sz w:val="24"/>
                <w:szCs w:val="24"/>
              </w:rPr>
              <w:t>Jumlah</w:t>
            </w:r>
            <w:proofErr w:type="spellEnd"/>
            <w:r w:rsidRPr="00C21AB5">
              <w:rPr>
                <w:rFonts w:ascii="Bell MT" w:eastAsia="Bell MT" w:hAnsi="Bell MT" w:cs="Bell MT"/>
                <w:b/>
                <w:bCs/>
                <w:color w:val="000000"/>
                <w:sz w:val="24"/>
                <w:szCs w:val="24"/>
              </w:rPr>
              <w:t xml:space="preserve"> </w:t>
            </w:r>
            <w:proofErr w:type="spellStart"/>
            <w:r w:rsidRPr="00C21AB5">
              <w:rPr>
                <w:rFonts w:ascii="Bell MT" w:eastAsia="Bell MT" w:hAnsi="Bell MT" w:cs="Bell MT"/>
                <w:b/>
                <w:bCs/>
                <w:color w:val="000000"/>
                <w:sz w:val="24"/>
                <w:szCs w:val="24"/>
              </w:rPr>
              <w:t>Penyaluran</w:t>
            </w:r>
            <w:proofErr w:type="spellEnd"/>
            <w:r w:rsidRPr="00C21AB5">
              <w:rPr>
                <w:rFonts w:ascii="Bell MT" w:eastAsia="Bell MT" w:hAnsi="Bell MT" w:cs="Bell MT"/>
                <w:b/>
                <w:bCs/>
                <w:color w:val="000000"/>
                <w:sz w:val="24"/>
                <w:szCs w:val="24"/>
              </w:rPr>
              <w:t xml:space="preserve"> (Rp)</w:t>
            </w:r>
          </w:p>
        </w:tc>
        <w:tc>
          <w:tcPr>
            <w:tcW w:w="324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7D2C44B" w14:textId="77777777" w:rsidR="00C21AB5" w:rsidRPr="00C21AB5" w:rsidRDefault="00C21AB5" w:rsidP="001C1E78">
            <w:pPr>
              <w:widowControl w:val="0"/>
              <w:spacing w:line="276" w:lineRule="auto"/>
              <w:jc w:val="both"/>
              <w:rPr>
                <w:rFonts w:ascii="Bell MT" w:eastAsia="Bell MT" w:hAnsi="Bell MT" w:cs="Bell MT"/>
                <w:b/>
                <w:bCs/>
                <w:color w:val="000000"/>
                <w:sz w:val="24"/>
                <w:szCs w:val="24"/>
                <w:lang w:val="en-ID"/>
              </w:rPr>
            </w:pPr>
            <w:proofErr w:type="spellStart"/>
            <w:r w:rsidRPr="00C21AB5">
              <w:rPr>
                <w:rFonts w:ascii="Bell MT" w:eastAsia="Bell MT" w:hAnsi="Bell MT" w:cs="Bell MT"/>
                <w:b/>
                <w:bCs/>
                <w:color w:val="000000"/>
                <w:sz w:val="24"/>
                <w:szCs w:val="24"/>
              </w:rPr>
              <w:t>Pertumbuhan</w:t>
            </w:r>
            <w:proofErr w:type="spellEnd"/>
            <w:r w:rsidRPr="00C21AB5">
              <w:rPr>
                <w:rFonts w:ascii="Bell MT" w:eastAsia="Bell MT" w:hAnsi="Bell MT" w:cs="Bell MT"/>
                <w:b/>
                <w:bCs/>
                <w:color w:val="000000"/>
                <w:sz w:val="24"/>
                <w:szCs w:val="24"/>
              </w:rPr>
              <w:t xml:space="preserve"> 2019-2020 (%)</w:t>
            </w:r>
          </w:p>
        </w:tc>
      </w:tr>
      <w:tr w:rsidR="00C21AB5" w:rsidRPr="00C21AB5" w14:paraId="4FCD94BF" w14:textId="77777777">
        <w:tc>
          <w:tcPr>
            <w:tcW w:w="748" w:type="dxa"/>
            <w:tcBorders>
              <w:top w:val="single" w:sz="4" w:space="0" w:color="auto"/>
              <w:left w:val="single" w:sz="4" w:space="0" w:color="auto"/>
              <w:bottom w:val="single" w:sz="4" w:space="0" w:color="auto"/>
              <w:right w:val="single" w:sz="4" w:space="0" w:color="auto"/>
            </w:tcBorders>
            <w:hideMark/>
          </w:tcPr>
          <w:p w14:paraId="315EDD2F" w14:textId="77777777" w:rsidR="00C21AB5" w:rsidRPr="00C21AB5" w:rsidRDefault="00C21AB5" w:rsidP="001C1E78">
            <w:pPr>
              <w:widowControl w:val="0"/>
              <w:spacing w:line="276" w:lineRule="auto"/>
              <w:jc w:val="center"/>
              <w:rPr>
                <w:rFonts w:ascii="Bell MT" w:eastAsia="Bell MT" w:hAnsi="Bell MT" w:cs="Bell MT"/>
                <w:color w:val="000000"/>
                <w:sz w:val="24"/>
                <w:szCs w:val="24"/>
                <w:lang w:val="en-ID"/>
              </w:rPr>
            </w:pPr>
            <w:r w:rsidRPr="00C21AB5">
              <w:rPr>
                <w:rFonts w:ascii="Bell MT" w:eastAsia="Bell MT" w:hAnsi="Bell MT" w:cs="Bell MT"/>
                <w:color w:val="000000"/>
                <w:sz w:val="24"/>
                <w:szCs w:val="24"/>
                <w:lang w:val="en-ID"/>
              </w:rPr>
              <w:t>1</w:t>
            </w:r>
          </w:p>
        </w:tc>
        <w:tc>
          <w:tcPr>
            <w:tcW w:w="2254" w:type="dxa"/>
            <w:tcBorders>
              <w:top w:val="single" w:sz="4" w:space="0" w:color="auto"/>
              <w:left w:val="single" w:sz="4" w:space="0" w:color="auto"/>
              <w:bottom w:val="single" w:sz="4" w:space="0" w:color="auto"/>
              <w:right w:val="single" w:sz="4" w:space="0" w:color="auto"/>
            </w:tcBorders>
            <w:hideMark/>
          </w:tcPr>
          <w:p w14:paraId="1F581796"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Fakir-Miskin</w:t>
            </w:r>
          </w:p>
        </w:tc>
        <w:tc>
          <w:tcPr>
            <w:tcW w:w="3248" w:type="dxa"/>
            <w:tcBorders>
              <w:top w:val="single" w:sz="4" w:space="0" w:color="auto"/>
              <w:left w:val="single" w:sz="4" w:space="0" w:color="auto"/>
              <w:bottom w:val="single" w:sz="4" w:space="0" w:color="auto"/>
              <w:right w:val="single" w:sz="4" w:space="0" w:color="auto"/>
            </w:tcBorders>
            <w:hideMark/>
          </w:tcPr>
          <w:p w14:paraId="118DA239"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10,991,770,344,697</w:t>
            </w:r>
          </w:p>
        </w:tc>
        <w:tc>
          <w:tcPr>
            <w:tcW w:w="3243" w:type="dxa"/>
            <w:tcBorders>
              <w:top w:val="single" w:sz="4" w:space="0" w:color="auto"/>
              <w:left w:val="single" w:sz="4" w:space="0" w:color="auto"/>
              <w:bottom w:val="single" w:sz="4" w:space="0" w:color="auto"/>
              <w:right w:val="single" w:sz="4" w:space="0" w:color="auto"/>
            </w:tcBorders>
            <w:hideMark/>
          </w:tcPr>
          <w:p w14:paraId="01951830" w14:textId="77777777" w:rsidR="00C21AB5" w:rsidRPr="00C21AB5" w:rsidRDefault="00C21AB5" w:rsidP="001C1E78">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46.20%</w:t>
            </w:r>
          </w:p>
        </w:tc>
      </w:tr>
      <w:tr w:rsidR="00C21AB5" w:rsidRPr="00C21AB5" w14:paraId="740F83EE" w14:textId="77777777">
        <w:tc>
          <w:tcPr>
            <w:tcW w:w="748" w:type="dxa"/>
            <w:tcBorders>
              <w:top w:val="single" w:sz="4" w:space="0" w:color="auto"/>
              <w:left w:val="single" w:sz="4" w:space="0" w:color="auto"/>
              <w:bottom w:val="single" w:sz="4" w:space="0" w:color="auto"/>
              <w:right w:val="single" w:sz="4" w:space="0" w:color="auto"/>
            </w:tcBorders>
            <w:hideMark/>
          </w:tcPr>
          <w:p w14:paraId="1CD03CC8" w14:textId="77777777" w:rsidR="00C21AB5" w:rsidRPr="00C21AB5" w:rsidRDefault="00C21AB5" w:rsidP="001C1E78">
            <w:pPr>
              <w:widowControl w:val="0"/>
              <w:spacing w:line="276" w:lineRule="auto"/>
              <w:jc w:val="center"/>
              <w:rPr>
                <w:rFonts w:ascii="Bell MT" w:eastAsia="Bell MT" w:hAnsi="Bell MT" w:cs="Bell MT"/>
                <w:color w:val="000000"/>
                <w:sz w:val="24"/>
                <w:szCs w:val="24"/>
                <w:lang w:val="en-ID"/>
              </w:rPr>
            </w:pPr>
            <w:r w:rsidRPr="00C21AB5">
              <w:rPr>
                <w:rFonts w:ascii="Bell MT" w:eastAsia="Bell MT" w:hAnsi="Bell MT" w:cs="Bell MT"/>
                <w:color w:val="000000"/>
                <w:sz w:val="24"/>
                <w:szCs w:val="24"/>
                <w:lang w:val="en-ID"/>
              </w:rPr>
              <w:t>2</w:t>
            </w:r>
          </w:p>
        </w:tc>
        <w:tc>
          <w:tcPr>
            <w:tcW w:w="2254" w:type="dxa"/>
            <w:tcBorders>
              <w:top w:val="single" w:sz="4" w:space="0" w:color="auto"/>
              <w:left w:val="single" w:sz="4" w:space="0" w:color="auto"/>
              <w:bottom w:val="single" w:sz="4" w:space="0" w:color="auto"/>
              <w:right w:val="single" w:sz="4" w:space="0" w:color="auto"/>
            </w:tcBorders>
            <w:hideMark/>
          </w:tcPr>
          <w:p w14:paraId="7BB877FB"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Amil</w:t>
            </w:r>
          </w:p>
        </w:tc>
        <w:tc>
          <w:tcPr>
            <w:tcW w:w="3248" w:type="dxa"/>
            <w:tcBorders>
              <w:top w:val="single" w:sz="4" w:space="0" w:color="auto"/>
              <w:left w:val="single" w:sz="4" w:space="0" w:color="auto"/>
              <w:bottom w:val="single" w:sz="4" w:space="0" w:color="auto"/>
              <w:right w:val="single" w:sz="4" w:space="0" w:color="auto"/>
            </w:tcBorders>
            <w:hideMark/>
          </w:tcPr>
          <w:p w14:paraId="6EDFC248"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472,193,146,863</w:t>
            </w:r>
          </w:p>
        </w:tc>
        <w:tc>
          <w:tcPr>
            <w:tcW w:w="3243" w:type="dxa"/>
            <w:tcBorders>
              <w:top w:val="single" w:sz="4" w:space="0" w:color="auto"/>
              <w:left w:val="single" w:sz="4" w:space="0" w:color="auto"/>
              <w:bottom w:val="single" w:sz="4" w:space="0" w:color="auto"/>
              <w:right w:val="single" w:sz="4" w:space="0" w:color="auto"/>
            </w:tcBorders>
            <w:hideMark/>
          </w:tcPr>
          <w:p w14:paraId="192D25CA" w14:textId="77777777" w:rsidR="00C21AB5" w:rsidRPr="00C21AB5" w:rsidRDefault="00C21AB5" w:rsidP="001C1E78">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5.53%</w:t>
            </w:r>
          </w:p>
        </w:tc>
      </w:tr>
      <w:tr w:rsidR="00C21AB5" w:rsidRPr="00C21AB5" w14:paraId="62821986" w14:textId="77777777">
        <w:tc>
          <w:tcPr>
            <w:tcW w:w="748" w:type="dxa"/>
            <w:tcBorders>
              <w:top w:val="single" w:sz="4" w:space="0" w:color="auto"/>
              <w:left w:val="single" w:sz="4" w:space="0" w:color="auto"/>
              <w:bottom w:val="single" w:sz="4" w:space="0" w:color="auto"/>
              <w:right w:val="single" w:sz="4" w:space="0" w:color="auto"/>
            </w:tcBorders>
            <w:hideMark/>
          </w:tcPr>
          <w:p w14:paraId="12454197" w14:textId="77777777" w:rsidR="00C21AB5" w:rsidRPr="00C21AB5" w:rsidRDefault="00C21AB5" w:rsidP="001C1E78">
            <w:pPr>
              <w:widowControl w:val="0"/>
              <w:spacing w:line="276" w:lineRule="auto"/>
              <w:jc w:val="center"/>
              <w:rPr>
                <w:rFonts w:ascii="Bell MT" w:eastAsia="Bell MT" w:hAnsi="Bell MT" w:cs="Bell MT"/>
                <w:color w:val="000000"/>
                <w:sz w:val="24"/>
                <w:szCs w:val="24"/>
                <w:lang w:val="en-ID"/>
              </w:rPr>
            </w:pPr>
            <w:r w:rsidRPr="00C21AB5">
              <w:rPr>
                <w:rFonts w:ascii="Bell MT" w:eastAsia="Bell MT" w:hAnsi="Bell MT" w:cs="Bell MT"/>
                <w:color w:val="000000"/>
                <w:sz w:val="24"/>
                <w:szCs w:val="24"/>
                <w:lang w:val="en-ID"/>
              </w:rPr>
              <w:t>3</w:t>
            </w:r>
          </w:p>
        </w:tc>
        <w:tc>
          <w:tcPr>
            <w:tcW w:w="2254" w:type="dxa"/>
            <w:tcBorders>
              <w:top w:val="single" w:sz="4" w:space="0" w:color="auto"/>
              <w:left w:val="single" w:sz="4" w:space="0" w:color="auto"/>
              <w:bottom w:val="single" w:sz="4" w:space="0" w:color="auto"/>
              <w:right w:val="single" w:sz="4" w:space="0" w:color="auto"/>
            </w:tcBorders>
            <w:hideMark/>
          </w:tcPr>
          <w:p w14:paraId="05F208B6"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proofErr w:type="spellStart"/>
            <w:r w:rsidRPr="00C21AB5">
              <w:rPr>
                <w:rFonts w:ascii="Bell MT" w:eastAsia="Bell MT" w:hAnsi="Bell MT" w:cs="Bell MT"/>
                <w:color w:val="000000"/>
                <w:sz w:val="24"/>
                <w:szCs w:val="24"/>
              </w:rPr>
              <w:t>Muallaf</w:t>
            </w:r>
            <w:proofErr w:type="spellEnd"/>
          </w:p>
        </w:tc>
        <w:tc>
          <w:tcPr>
            <w:tcW w:w="3248" w:type="dxa"/>
            <w:tcBorders>
              <w:top w:val="single" w:sz="4" w:space="0" w:color="auto"/>
              <w:left w:val="single" w:sz="4" w:space="0" w:color="auto"/>
              <w:bottom w:val="single" w:sz="4" w:space="0" w:color="auto"/>
              <w:right w:val="single" w:sz="4" w:space="0" w:color="auto"/>
            </w:tcBorders>
            <w:hideMark/>
          </w:tcPr>
          <w:p w14:paraId="3144F334"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17,586,442,684</w:t>
            </w:r>
          </w:p>
        </w:tc>
        <w:tc>
          <w:tcPr>
            <w:tcW w:w="3243" w:type="dxa"/>
            <w:tcBorders>
              <w:top w:val="single" w:sz="4" w:space="0" w:color="auto"/>
              <w:left w:val="single" w:sz="4" w:space="0" w:color="auto"/>
              <w:bottom w:val="single" w:sz="4" w:space="0" w:color="auto"/>
              <w:right w:val="single" w:sz="4" w:space="0" w:color="auto"/>
            </w:tcBorders>
            <w:hideMark/>
          </w:tcPr>
          <w:p w14:paraId="3D32D780" w14:textId="77777777" w:rsidR="00C21AB5" w:rsidRPr="00C21AB5" w:rsidRDefault="00C21AB5" w:rsidP="001C1E78">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71.96%</w:t>
            </w:r>
          </w:p>
        </w:tc>
      </w:tr>
      <w:tr w:rsidR="00C21AB5" w:rsidRPr="00C21AB5" w14:paraId="319853CE" w14:textId="77777777">
        <w:tc>
          <w:tcPr>
            <w:tcW w:w="748" w:type="dxa"/>
            <w:tcBorders>
              <w:top w:val="single" w:sz="4" w:space="0" w:color="auto"/>
              <w:left w:val="single" w:sz="4" w:space="0" w:color="auto"/>
              <w:bottom w:val="single" w:sz="4" w:space="0" w:color="auto"/>
              <w:right w:val="single" w:sz="4" w:space="0" w:color="auto"/>
            </w:tcBorders>
            <w:hideMark/>
          </w:tcPr>
          <w:p w14:paraId="341A0338" w14:textId="77777777" w:rsidR="00C21AB5" w:rsidRPr="00C21AB5" w:rsidRDefault="00C21AB5" w:rsidP="001C1E78">
            <w:pPr>
              <w:widowControl w:val="0"/>
              <w:spacing w:line="276" w:lineRule="auto"/>
              <w:jc w:val="center"/>
              <w:rPr>
                <w:rFonts w:ascii="Bell MT" w:eastAsia="Bell MT" w:hAnsi="Bell MT" w:cs="Bell MT"/>
                <w:color w:val="000000"/>
                <w:sz w:val="24"/>
                <w:szCs w:val="24"/>
                <w:lang w:val="en-ID"/>
              </w:rPr>
            </w:pPr>
            <w:r w:rsidRPr="00C21AB5">
              <w:rPr>
                <w:rFonts w:ascii="Bell MT" w:eastAsia="Bell MT" w:hAnsi="Bell MT" w:cs="Bell MT"/>
                <w:color w:val="000000"/>
                <w:sz w:val="24"/>
                <w:szCs w:val="24"/>
                <w:lang w:val="en-ID"/>
              </w:rPr>
              <w:t>4</w:t>
            </w:r>
          </w:p>
        </w:tc>
        <w:tc>
          <w:tcPr>
            <w:tcW w:w="2254" w:type="dxa"/>
            <w:tcBorders>
              <w:top w:val="single" w:sz="4" w:space="0" w:color="auto"/>
              <w:left w:val="single" w:sz="4" w:space="0" w:color="auto"/>
              <w:bottom w:val="single" w:sz="4" w:space="0" w:color="auto"/>
              <w:right w:val="single" w:sz="4" w:space="0" w:color="auto"/>
            </w:tcBorders>
            <w:hideMark/>
          </w:tcPr>
          <w:p w14:paraId="64FA5781"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proofErr w:type="spellStart"/>
            <w:r w:rsidRPr="00C21AB5">
              <w:rPr>
                <w:rFonts w:ascii="Bell MT" w:eastAsia="Bell MT" w:hAnsi="Bell MT" w:cs="Bell MT"/>
                <w:color w:val="000000"/>
                <w:sz w:val="24"/>
                <w:szCs w:val="24"/>
              </w:rPr>
              <w:t>Riqab</w:t>
            </w:r>
            <w:proofErr w:type="spellEnd"/>
          </w:p>
        </w:tc>
        <w:tc>
          <w:tcPr>
            <w:tcW w:w="3248" w:type="dxa"/>
            <w:tcBorders>
              <w:top w:val="single" w:sz="4" w:space="0" w:color="auto"/>
              <w:left w:val="single" w:sz="4" w:space="0" w:color="auto"/>
              <w:bottom w:val="single" w:sz="4" w:space="0" w:color="auto"/>
              <w:right w:val="single" w:sz="4" w:space="0" w:color="auto"/>
            </w:tcBorders>
            <w:hideMark/>
          </w:tcPr>
          <w:p w14:paraId="72FBD9BC"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821,483,285</w:t>
            </w:r>
          </w:p>
        </w:tc>
        <w:tc>
          <w:tcPr>
            <w:tcW w:w="3243" w:type="dxa"/>
            <w:tcBorders>
              <w:top w:val="single" w:sz="4" w:space="0" w:color="auto"/>
              <w:left w:val="single" w:sz="4" w:space="0" w:color="auto"/>
              <w:bottom w:val="single" w:sz="4" w:space="0" w:color="auto"/>
              <w:right w:val="single" w:sz="4" w:space="0" w:color="auto"/>
            </w:tcBorders>
            <w:hideMark/>
          </w:tcPr>
          <w:p w14:paraId="42DCF463" w14:textId="77777777" w:rsidR="00C21AB5" w:rsidRPr="00C21AB5" w:rsidRDefault="00C21AB5" w:rsidP="001C1E78">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-60.17%</w:t>
            </w:r>
          </w:p>
        </w:tc>
      </w:tr>
      <w:tr w:rsidR="00C21AB5" w:rsidRPr="00C21AB5" w14:paraId="68F0D2B7" w14:textId="77777777">
        <w:tc>
          <w:tcPr>
            <w:tcW w:w="748" w:type="dxa"/>
            <w:tcBorders>
              <w:top w:val="single" w:sz="4" w:space="0" w:color="auto"/>
              <w:left w:val="single" w:sz="4" w:space="0" w:color="auto"/>
              <w:bottom w:val="single" w:sz="4" w:space="0" w:color="auto"/>
              <w:right w:val="single" w:sz="4" w:space="0" w:color="auto"/>
            </w:tcBorders>
            <w:hideMark/>
          </w:tcPr>
          <w:p w14:paraId="3BD3D782" w14:textId="77777777" w:rsidR="00C21AB5" w:rsidRPr="00C21AB5" w:rsidRDefault="00C21AB5" w:rsidP="001C1E78">
            <w:pPr>
              <w:widowControl w:val="0"/>
              <w:spacing w:line="276" w:lineRule="auto"/>
              <w:jc w:val="center"/>
              <w:rPr>
                <w:rFonts w:ascii="Bell MT" w:eastAsia="Bell MT" w:hAnsi="Bell MT" w:cs="Bell MT"/>
                <w:color w:val="000000"/>
                <w:sz w:val="24"/>
                <w:szCs w:val="24"/>
                <w:lang w:val="en-ID"/>
              </w:rPr>
            </w:pPr>
            <w:r w:rsidRPr="00C21AB5">
              <w:rPr>
                <w:rFonts w:ascii="Bell MT" w:eastAsia="Bell MT" w:hAnsi="Bell MT" w:cs="Bell MT"/>
                <w:color w:val="000000"/>
                <w:sz w:val="24"/>
                <w:szCs w:val="24"/>
                <w:lang w:val="en-ID"/>
              </w:rPr>
              <w:t>5</w:t>
            </w:r>
          </w:p>
        </w:tc>
        <w:tc>
          <w:tcPr>
            <w:tcW w:w="2254" w:type="dxa"/>
            <w:tcBorders>
              <w:top w:val="single" w:sz="4" w:space="0" w:color="auto"/>
              <w:left w:val="single" w:sz="4" w:space="0" w:color="auto"/>
              <w:bottom w:val="single" w:sz="4" w:space="0" w:color="auto"/>
              <w:right w:val="single" w:sz="4" w:space="0" w:color="auto"/>
            </w:tcBorders>
            <w:hideMark/>
          </w:tcPr>
          <w:p w14:paraId="48FF6F9E"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proofErr w:type="spellStart"/>
            <w:r w:rsidRPr="00C21AB5">
              <w:rPr>
                <w:rFonts w:ascii="Bell MT" w:eastAsia="Bell MT" w:hAnsi="Bell MT" w:cs="Bell MT"/>
                <w:color w:val="000000"/>
                <w:sz w:val="24"/>
                <w:szCs w:val="24"/>
              </w:rPr>
              <w:t>Gharim</w:t>
            </w:r>
            <w:proofErr w:type="spellEnd"/>
          </w:p>
        </w:tc>
        <w:tc>
          <w:tcPr>
            <w:tcW w:w="3248" w:type="dxa"/>
            <w:tcBorders>
              <w:top w:val="single" w:sz="4" w:space="0" w:color="auto"/>
              <w:left w:val="single" w:sz="4" w:space="0" w:color="auto"/>
              <w:bottom w:val="single" w:sz="4" w:space="0" w:color="auto"/>
              <w:right w:val="single" w:sz="4" w:space="0" w:color="auto"/>
            </w:tcBorders>
            <w:hideMark/>
          </w:tcPr>
          <w:p w14:paraId="0A69CEA1"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20,616,866,534</w:t>
            </w:r>
          </w:p>
        </w:tc>
        <w:tc>
          <w:tcPr>
            <w:tcW w:w="3243" w:type="dxa"/>
            <w:tcBorders>
              <w:top w:val="single" w:sz="4" w:space="0" w:color="auto"/>
              <w:left w:val="single" w:sz="4" w:space="0" w:color="auto"/>
              <w:bottom w:val="single" w:sz="4" w:space="0" w:color="auto"/>
              <w:right w:val="single" w:sz="4" w:space="0" w:color="auto"/>
            </w:tcBorders>
            <w:hideMark/>
          </w:tcPr>
          <w:p w14:paraId="18289BE1" w14:textId="77777777" w:rsidR="00C21AB5" w:rsidRPr="00C21AB5" w:rsidRDefault="00C21AB5" w:rsidP="001C1E78">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-63.86%</w:t>
            </w:r>
          </w:p>
        </w:tc>
      </w:tr>
      <w:tr w:rsidR="00C21AB5" w:rsidRPr="00C21AB5" w14:paraId="4FFA3454" w14:textId="77777777">
        <w:tc>
          <w:tcPr>
            <w:tcW w:w="748" w:type="dxa"/>
            <w:tcBorders>
              <w:top w:val="single" w:sz="4" w:space="0" w:color="auto"/>
              <w:left w:val="single" w:sz="4" w:space="0" w:color="auto"/>
              <w:bottom w:val="single" w:sz="4" w:space="0" w:color="auto"/>
              <w:right w:val="single" w:sz="4" w:space="0" w:color="auto"/>
            </w:tcBorders>
            <w:hideMark/>
          </w:tcPr>
          <w:p w14:paraId="79D0975C" w14:textId="77777777" w:rsidR="00C21AB5" w:rsidRPr="00C21AB5" w:rsidRDefault="00C21AB5" w:rsidP="001C1E78">
            <w:pPr>
              <w:widowControl w:val="0"/>
              <w:spacing w:line="276" w:lineRule="auto"/>
              <w:jc w:val="center"/>
              <w:rPr>
                <w:rFonts w:ascii="Bell MT" w:eastAsia="Bell MT" w:hAnsi="Bell MT" w:cs="Bell MT"/>
                <w:color w:val="000000"/>
                <w:sz w:val="24"/>
                <w:szCs w:val="24"/>
                <w:lang w:val="en-ID"/>
              </w:rPr>
            </w:pPr>
            <w:r w:rsidRPr="00C21AB5">
              <w:rPr>
                <w:rFonts w:ascii="Bell MT" w:eastAsia="Bell MT" w:hAnsi="Bell MT" w:cs="Bell MT"/>
                <w:color w:val="000000"/>
                <w:sz w:val="24"/>
                <w:szCs w:val="24"/>
                <w:lang w:val="en-ID"/>
              </w:rPr>
              <w:t>6</w:t>
            </w:r>
          </w:p>
        </w:tc>
        <w:tc>
          <w:tcPr>
            <w:tcW w:w="2254" w:type="dxa"/>
            <w:tcBorders>
              <w:top w:val="single" w:sz="4" w:space="0" w:color="auto"/>
              <w:left w:val="single" w:sz="4" w:space="0" w:color="auto"/>
              <w:bottom w:val="single" w:sz="4" w:space="0" w:color="auto"/>
              <w:right w:val="single" w:sz="4" w:space="0" w:color="auto"/>
            </w:tcBorders>
            <w:hideMark/>
          </w:tcPr>
          <w:p w14:paraId="524B9F4E"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proofErr w:type="spellStart"/>
            <w:r w:rsidRPr="00C21AB5">
              <w:rPr>
                <w:rFonts w:ascii="Bell MT" w:eastAsia="Bell MT" w:hAnsi="Bell MT" w:cs="Bell MT"/>
                <w:color w:val="000000"/>
                <w:sz w:val="24"/>
                <w:szCs w:val="24"/>
              </w:rPr>
              <w:t>Sabilillah</w:t>
            </w:r>
            <w:proofErr w:type="spellEnd"/>
          </w:p>
        </w:tc>
        <w:tc>
          <w:tcPr>
            <w:tcW w:w="3248" w:type="dxa"/>
            <w:tcBorders>
              <w:top w:val="single" w:sz="4" w:space="0" w:color="auto"/>
              <w:left w:val="single" w:sz="4" w:space="0" w:color="auto"/>
              <w:bottom w:val="single" w:sz="4" w:space="0" w:color="auto"/>
              <w:right w:val="single" w:sz="4" w:space="0" w:color="auto"/>
            </w:tcBorders>
            <w:hideMark/>
          </w:tcPr>
          <w:p w14:paraId="3A2B48FB"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437,231,027,718</w:t>
            </w:r>
          </w:p>
        </w:tc>
        <w:tc>
          <w:tcPr>
            <w:tcW w:w="3243" w:type="dxa"/>
            <w:tcBorders>
              <w:top w:val="single" w:sz="4" w:space="0" w:color="auto"/>
              <w:left w:val="single" w:sz="4" w:space="0" w:color="auto"/>
              <w:bottom w:val="single" w:sz="4" w:space="0" w:color="auto"/>
              <w:right w:val="single" w:sz="4" w:space="0" w:color="auto"/>
            </w:tcBorders>
            <w:hideMark/>
          </w:tcPr>
          <w:p w14:paraId="299B9043" w14:textId="77777777" w:rsidR="00C21AB5" w:rsidRPr="00C21AB5" w:rsidRDefault="00C21AB5" w:rsidP="001C1E78">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-12.86%</w:t>
            </w:r>
          </w:p>
        </w:tc>
      </w:tr>
      <w:tr w:rsidR="00C21AB5" w:rsidRPr="00C21AB5" w14:paraId="5C609167" w14:textId="77777777">
        <w:tc>
          <w:tcPr>
            <w:tcW w:w="748" w:type="dxa"/>
            <w:tcBorders>
              <w:top w:val="single" w:sz="4" w:space="0" w:color="auto"/>
              <w:left w:val="single" w:sz="4" w:space="0" w:color="auto"/>
              <w:bottom w:val="single" w:sz="4" w:space="0" w:color="auto"/>
              <w:right w:val="single" w:sz="4" w:space="0" w:color="auto"/>
            </w:tcBorders>
            <w:hideMark/>
          </w:tcPr>
          <w:p w14:paraId="4CB65A20" w14:textId="77777777" w:rsidR="00C21AB5" w:rsidRPr="00C21AB5" w:rsidRDefault="00C21AB5" w:rsidP="001C1E78">
            <w:pPr>
              <w:widowControl w:val="0"/>
              <w:spacing w:line="276" w:lineRule="auto"/>
              <w:jc w:val="center"/>
              <w:rPr>
                <w:rFonts w:ascii="Bell MT" w:eastAsia="Bell MT" w:hAnsi="Bell MT" w:cs="Bell MT"/>
                <w:color w:val="000000"/>
                <w:sz w:val="24"/>
                <w:szCs w:val="24"/>
                <w:lang w:val="en-ID"/>
              </w:rPr>
            </w:pPr>
            <w:r w:rsidRPr="00C21AB5">
              <w:rPr>
                <w:rFonts w:ascii="Bell MT" w:eastAsia="Bell MT" w:hAnsi="Bell MT" w:cs="Bell MT"/>
                <w:color w:val="000000"/>
                <w:sz w:val="24"/>
                <w:szCs w:val="24"/>
                <w:lang w:val="en-ID"/>
              </w:rPr>
              <w:t>7</w:t>
            </w:r>
          </w:p>
        </w:tc>
        <w:tc>
          <w:tcPr>
            <w:tcW w:w="2254" w:type="dxa"/>
            <w:tcBorders>
              <w:top w:val="single" w:sz="4" w:space="0" w:color="auto"/>
              <w:left w:val="single" w:sz="4" w:space="0" w:color="auto"/>
              <w:bottom w:val="single" w:sz="4" w:space="0" w:color="auto"/>
              <w:right w:val="single" w:sz="4" w:space="0" w:color="auto"/>
            </w:tcBorders>
            <w:hideMark/>
          </w:tcPr>
          <w:p w14:paraId="0AAC4EC7"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Ibnu Sabil</w:t>
            </w:r>
          </w:p>
        </w:tc>
        <w:tc>
          <w:tcPr>
            <w:tcW w:w="3248" w:type="dxa"/>
            <w:tcBorders>
              <w:top w:val="single" w:sz="4" w:space="0" w:color="auto"/>
              <w:left w:val="single" w:sz="4" w:space="0" w:color="auto"/>
              <w:bottom w:val="single" w:sz="4" w:space="0" w:color="auto"/>
              <w:right w:val="single" w:sz="4" w:space="0" w:color="auto"/>
            </w:tcBorders>
            <w:hideMark/>
          </w:tcPr>
          <w:p w14:paraId="0F56D0E8" w14:textId="77777777" w:rsidR="00C21AB5" w:rsidRPr="00C21AB5" w:rsidRDefault="00C21AB5" w:rsidP="00C21AB5">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23,924,212,439</w:t>
            </w:r>
          </w:p>
        </w:tc>
        <w:tc>
          <w:tcPr>
            <w:tcW w:w="3243" w:type="dxa"/>
            <w:tcBorders>
              <w:top w:val="single" w:sz="4" w:space="0" w:color="auto"/>
              <w:left w:val="single" w:sz="4" w:space="0" w:color="auto"/>
              <w:bottom w:val="single" w:sz="4" w:space="0" w:color="auto"/>
              <w:right w:val="single" w:sz="4" w:space="0" w:color="auto"/>
            </w:tcBorders>
            <w:hideMark/>
          </w:tcPr>
          <w:p w14:paraId="109918FE" w14:textId="77777777" w:rsidR="00C21AB5" w:rsidRPr="00C21AB5" w:rsidRDefault="00C21AB5" w:rsidP="001C1E78">
            <w:pPr>
              <w:widowControl w:val="0"/>
              <w:spacing w:line="276" w:lineRule="auto"/>
              <w:rPr>
                <w:rFonts w:ascii="Bell MT" w:eastAsia="Bell MT" w:hAnsi="Bell MT" w:cs="Bell MT"/>
                <w:color w:val="000000"/>
                <w:sz w:val="24"/>
                <w:szCs w:val="24"/>
                <w:lang w:val="en-ID"/>
              </w:rPr>
            </w:pPr>
            <w:r w:rsidRPr="00C21AB5">
              <w:rPr>
                <w:rFonts w:ascii="Bell MT" w:eastAsia="Bell MT" w:hAnsi="Bell MT" w:cs="Bell MT"/>
                <w:color w:val="000000"/>
                <w:sz w:val="24"/>
                <w:szCs w:val="24"/>
              </w:rPr>
              <w:t>-45.92%</w:t>
            </w:r>
          </w:p>
        </w:tc>
      </w:tr>
      <w:tr w:rsidR="00C21AB5" w:rsidRPr="00C21AB5" w14:paraId="320DE180" w14:textId="77777777">
        <w:trPr>
          <w:trHeight w:val="401"/>
        </w:trPr>
        <w:tc>
          <w:tcPr>
            <w:tcW w:w="74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FB7010B" w14:textId="77777777" w:rsidR="00C21AB5" w:rsidRPr="00C21AB5" w:rsidRDefault="00C21AB5" w:rsidP="001C1E78">
            <w:pPr>
              <w:widowControl w:val="0"/>
              <w:spacing w:line="276" w:lineRule="auto"/>
              <w:jc w:val="center"/>
              <w:rPr>
                <w:rFonts w:ascii="Bell MT" w:eastAsia="Bell MT" w:hAnsi="Bell MT" w:cs="Bell MT"/>
                <w:b/>
                <w:bCs/>
                <w:color w:val="000000"/>
                <w:sz w:val="24"/>
                <w:szCs w:val="24"/>
                <w:lang w:val="en-ID"/>
              </w:rPr>
            </w:pPr>
            <w:r w:rsidRPr="00C21AB5">
              <w:rPr>
                <w:rFonts w:ascii="Bell MT" w:eastAsia="Bell MT" w:hAnsi="Bell MT" w:cs="Bell MT"/>
                <w:b/>
                <w:bCs/>
                <w:color w:val="000000"/>
                <w:sz w:val="24"/>
                <w:szCs w:val="24"/>
                <w:lang w:val="en-ID"/>
              </w:rPr>
              <w:t>Total</w:t>
            </w:r>
          </w:p>
        </w:tc>
        <w:tc>
          <w:tcPr>
            <w:tcW w:w="225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AB00107" w14:textId="77777777" w:rsidR="00C21AB5" w:rsidRPr="00C21AB5" w:rsidRDefault="00C21AB5" w:rsidP="00C21AB5">
            <w:pPr>
              <w:widowControl w:val="0"/>
              <w:spacing w:line="276" w:lineRule="auto"/>
              <w:ind w:firstLine="720"/>
              <w:jc w:val="both"/>
              <w:rPr>
                <w:rFonts w:ascii="Bell MT" w:eastAsia="Bell MT" w:hAnsi="Bell MT" w:cs="Bell MT"/>
                <w:color w:val="000000"/>
                <w:sz w:val="24"/>
                <w:szCs w:val="24"/>
                <w:lang w:val="en-ID"/>
              </w:rPr>
            </w:pPr>
          </w:p>
        </w:tc>
        <w:tc>
          <w:tcPr>
            <w:tcW w:w="324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D24311A" w14:textId="77777777" w:rsidR="00C21AB5" w:rsidRPr="00C21AB5" w:rsidRDefault="00C21AB5" w:rsidP="00C21AB5">
            <w:pPr>
              <w:widowControl w:val="0"/>
              <w:spacing w:line="276" w:lineRule="auto"/>
              <w:jc w:val="both"/>
              <w:rPr>
                <w:rFonts w:ascii="Bell MT" w:eastAsia="Bell MT" w:hAnsi="Bell MT" w:cs="Bell MT"/>
                <w:b/>
                <w:bCs/>
                <w:color w:val="000000"/>
                <w:sz w:val="24"/>
                <w:szCs w:val="24"/>
                <w:lang w:val="en-ID"/>
              </w:rPr>
            </w:pPr>
            <w:r w:rsidRPr="00C21AB5">
              <w:rPr>
                <w:rFonts w:ascii="Bell MT" w:eastAsia="Bell MT" w:hAnsi="Bell MT" w:cs="Bell MT"/>
                <w:b/>
                <w:bCs/>
                <w:color w:val="000000"/>
                <w:sz w:val="24"/>
                <w:szCs w:val="24"/>
              </w:rPr>
              <w:t>11,964,143,524,220</w:t>
            </w:r>
          </w:p>
        </w:tc>
        <w:tc>
          <w:tcPr>
            <w:tcW w:w="324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07C77D5" w14:textId="77777777" w:rsidR="00C21AB5" w:rsidRPr="00C21AB5" w:rsidRDefault="00C21AB5" w:rsidP="001C1E78">
            <w:pPr>
              <w:widowControl w:val="0"/>
              <w:spacing w:line="276" w:lineRule="auto"/>
              <w:jc w:val="both"/>
              <w:rPr>
                <w:rFonts w:ascii="Bell MT" w:eastAsia="Bell MT" w:hAnsi="Bell MT" w:cs="Bell MT"/>
                <w:b/>
                <w:bCs/>
                <w:color w:val="000000"/>
                <w:sz w:val="24"/>
                <w:szCs w:val="24"/>
                <w:lang w:val="en-ID"/>
              </w:rPr>
            </w:pPr>
            <w:r w:rsidRPr="00C21AB5">
              <w:rPr>
                <w:rFonts w:ascii="Bell MT" w:eastAsia="Bell MT" w:hAnsi="Bell MT" w:cs="Bell MT"/>
                <w:b/>
                <w:bCs/>
                <w:color w:val="000000"/>
                <w:sz w:val="24"/>
                <w:szCs w:val="24"/>
              </w:rPr>
              <w:t>39.43%</w:t>
            </w:r>
          </w:p>
        </w:tc>
      </w:tr>
    </w:tbl>
    <w:p w14:paraId="5990AB0A" w14:textId="77777777" w:rsidR="00C21AB5" w:rsidRPr="00C21AB5" w:rsidRDefault="00C21AB5" w:rsidP="00C21AB5">
      <w:pPr>
        <w:widowControl w:val="0"/>
        <w:spacing w:after="0" w:line="276" w:lineRule="auto"/>
        <w:ind w:firstLine="720"/>
        <w:jc w:val="both"/>
        <w:rPr>
          <w:rFonts w:ascii="Bell MT" w:eastAsia="Bell MT" w:hAnsi="Bell MT" w:cs="Bell MT"/>
          <w:i/>
          <w:iCs/>
          <w:color w:val="000000"/>
          <w:sz w:val="24"/>
          <w:szCs w:val="24"/>
          <w:lang w:val="en-ID"/>
        </w:rPr>
      </w:pPr>
      <w:proofErr w:type="spellStart"/>
      <w:r w:rsidRPr="00C21AB5">
        <w:rPr>
          <w:rFonts w:ascii="Bell MT" w:eastAsia="Bell MT" w:hAnsi="Bell MT" w:cs="Bell MT"/>
          <w:i/>
          <w:iCs/>
          <w:color w:val="000000"/>
          <w:sz w:val="24"/>
          <w:szCs w:val="24"/>
          <w:lang w:val="en-ID"/>
        </w:rPr>
        <w:t>Sumber</w:t>
      </w:r>
      <w:proofErr w:type="spellEnd"/>
      <w:r w:rsidRPr="00C21AB5">
        <w:rPr>
          <w:rFonts w:ascii="Bell MT" w:eastAsia="Bell MT" w:hAnsi="Bell MT" w:cs="Bell MT"/>
          <w:i/>
          <w:iCs/>
          <w:color w:val="000000"/>
          <w:sz w:val="24"/>
          <w:szCs w:val="24"/>
          <w:lang w:val="en-ID"/>
        </w:rPr>
        <w:t xml:space="preserve">: Badan Amil Zakat Nasional, </w:t>
      </w:r>
      <w:proofErr w:type="spellStart"/>
      <w:r w:rsidRPr="00C21AB5">
        <w:rPr>
          <w:rFonts w:ascii="Bell MT" w:eastAsia="Bell MT" w:hAnsi="Bell MT" w:cs="Bell MT"/>
          <w:i/>
          <w:iCs/>
          <w:color w:val="000000"/>
          <w:sz w:val="24"/>
          <w:szCs w:val="24"/>
          <w:lang w:val="en-ID"/>
        </w:rPr>
        <w:t>Statistik</w:t>
      </w:r>
      <w:proofErr w:type="spellEnd"/>
      <w:r w:rsidRPr="00C21AB5">
        <w:rPr>
          <w:rFonts w:ascii="Bell MT" w:eastAsia="Bell MT" w:hAnsi="Bell MT" w:cs="Bell MT"/>
          <w:i/>
          <w:iCs/>
          <w:color w:val="000000"/>
          <w:sz w:val="24"/>
          <w:szCs w:val="24"/>
          <w:lang w:val="en-ID"/>
        </w:rPr>
        <w:t xml:space="preserve"> </w:t>
      </w:r>
      <w:proofErr w:type="spellStart"/>
      <w:r w:rsidRPr="00C21AB5">
        <w:rPr>
          <w:rFonts w:ascii="Bell MT" w:eastAsia="Bell MT" w:hAnsi="Bell MT" w:cs="Bell MT"/>
          <w:i/>
          <w:iCs/>
          <w:color w:val="000000"/>
          <w:sz w:val="24"/>
          <w:szCs w:val="24"/>
          <w:lang w:val="en-ID"/>
        </w:rPr>
        <w:t>Penyaluran</w:t>
      </w:r>
      <w:proofErr w:type="spellEnd"/>
      <w:r w:rsidRPr="00C21AB5">
        <w:rPr>
          <w:rFonts w:ascii="Bell MT" w:eastAsia="Bell MT" w:hAnsi="Bell MT" w:cs="Bell MT"/>
          <w:i/>
          <w:iCs/>
          <w:color w:val="000000"/>
          <w:sz w:val="24"/>
          <w:szCs w:val="24"/>
          <w:lang w:val="en-ID"/>
        </w:rPr>
        <w:t xml:space="preserve"> ZIS-DSKL Nasional 2020</w:t>
      </w:r>
    </w:p>
    <w:p w14:paraId="235E9966" w14:textId="77777777" w:rsidR="003A6AD0" w:rsidRDefault="003A6AD0" w:rsidP="003A6AD0">
      <w:pPr>
        <w:widowControl w:val="0"/>
        <w:spacing w:after="0" w:line="276" w:lineRule="auto"/>
        <w:ind w:firstLine="720"/>
        <w:jc w:val="both"/>
        <w:rPr>
          <w:rFonts w:ascii="Bell MT" w:eastAsia="Bell MT" w:hAnsi="Bell MT" w:cs="Bell MT"/>
          <w:color w:val="000000"/>
          <w:sz w:val="24"/>
          <w:szCs w:val="24"/>
          <w:lang w:val="en-ID"/>
        </w:rPr>
      </w:pPr>
    </w:p>
    <w:p w14:paraId="79369FEC" w14:textId="77777777" w:rsidR="003A6AD0" w:rsidRDefault="003A6AD0" w:rsidP="003A6AD0">
      <w:pPr>
        <w:widowControl w:val="0"/>
        <w:spacing w:after="0" w:line="276" w:lineRule="auto"/>
        <w:ind w:firstLine="720"/>
        <w:jc w:val="both"/>
        <w:rPr>
          <w:rFonts w:ascii="Bell MT" w:eastAsia="Bell MT" w:hAnsi="Bell MT" w:cs="Bell MT"/>
          <w:color w:val="000000"/>
          <w:sz w:val="24"/>
          <w:szCs w:val="24"/>
          <w:lang w:val="en-ID"/>
        </w:rPr>
      </w:pPr>
      <w:r w:rsidRPr="003A6AD0">
        <w:rPr>
          <w:rFonts w:ascii="Bell MT" w:eastAsia="Bell MT" w:hAnsi="Bell MT" w:cs="Bell MT"/>
          <w:color w:val="000000"/>
          <w:sz w:val="24"/>
          <w:szCs w:val="24"/>
          <w:lang w:val="en-ID"/>
        </w:rPr>
        <w:t xml:space="preserve">Dari Tabel 1 </w:t>
      </w:r>
      <w:proofErr w:type="spellStart"/>
      <w:r w:rsidRPr="003A6AD0">
        <w:rPr>
          <w:rFonts w:ascii="Bell MT" w:eastAsia="Bell MT" w:hAnsi="Bell MT" w:cs="Bell MT"/>
          <w:color w:val="000000"/>
          <w:sz w:val="24"/>
          <w:szCs w:val="24"/>
          <w:lang w:val="en-ID"/>
        </w:rPr>
        <w:t>terlihat</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bahwa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porsi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terbesar</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dialokasikan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untuk</w:t>
      </w:r>
      <w:proofErr w:type="spellEnd"/>
      <w:r w:rsidRPr="003A6AD0">
        <w:rPr>
          <w:rFonts w:ascii="Bell MT" w:eastAsia="Bell MT" w:hAnsi="Bell MT" w:cs="Bell MT"/>
          <w:color w:val="000000"/>
          <w:sz w:val="24"/>
          <w:szCs w:val="24"/>
          <w:lang w:val="en-ID"/>
        </w:rPr>
        <w:t xml:space="preserve"> fakir miskin </w:t>
      </w:r>
      <w:proofErr w:type="spellStart"/>
      <w:r w:rsidRPr="003A6AD0">
        <w:rPr>
          <w:rFonts w:ascii="Bell MT" w:eastAsia="Bell MT" w:hAnsi="Bell MT" w:cs="Bell MT"/>
          <w:color w:val="000000"/>
          <w:sz w:val="24"/>
          <w:szCs w:val="24"/>
          <w:lang w:val="en-ID"/>
        </w:rPr>
        <w:t>dengan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nilai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mencapai</w:t>
      </w:r>
      <w:proofErr w:type="spellEnd"/>
      <w:r w:rsidRPr="003A6AD0">
        <w:rPr>
          <w:rFonts w:ascii="Bell MT" w:eastAsia="Bell MT" w:hAnsi="Bell MT" w:cs="Bell MT"/>
          <w:color w:val="000000"/>
          <w:sz w:val="24"/>
          <w:szCs w:val="24"/>
          <w:lang w:val="en-ID"/>
        </w:rPr>
        <w:t xml:space="preserve"> Rp10,99 </w:t>
      </w:r>
      <w:proofErr w:type="spellStart"/>
      <w:r w:rsidRPr="003A6AD0">
        <w:rPr>
          <w:rFonts w:ascii="Bell MT" w:eastAsia="Bell MT" w:hAnsi="Bell MT" w:cs="Bell MT"/>
          <w:color w:val="000000"/>
          <w:sz w:val="24"/>
          <w:szCs w:val="24"/>
          <w:lang w:val="en-ID"/>
        </w:rPr>
        <w:t>triliun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meningkat</w:t>
      </w:r>
      <w:proofErr w:type="spellEnd"/>
      <w:r w:rsidRPr="003A6AD0">
        <w:rPr>
          <w:rFonts w:ascii="Bell MT" w:eastAsia="Bell MT" w:hAnsi="Bell MT" w:cs="Bell MT"/>
          <w:color w:val="000000"/>
          <w:sz w:val="24"/>
          <w:szCs w:val="24"/>
          <w:lang w:val="en-ID"/>
        </w:rPr>
        <w:t xml:space="preserve"> 46,20% </w:t>
      </w:r>
      <w:proofErr w:type="spellStart"/>
      <w:r w:rsidRPr="003A6AD0">
        <w:rPr>
          <w:rFonts w:ascii="Bell MT" w:eastAsia="Bell MT" w:hAnsi="Bell MT" w:cs="Bell MT"/>
          <w:color w:val="000000"/>
          <w:sz w:val="24"/>
          <w:szCs w:val="24"/>
          <w:lang w:val="en-ID"/>
        </w:rPr>
        <w:t>dari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tahun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sebelumnya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Sementara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itu</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beberapa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kelompok</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seperti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gharim</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riqab</w:t>
      </w:r>
      <w:proofErr w:type="spellEnd"/>
      <w:r w:rsidRPr="003A6AD0">
        <w:rPr>
          <w:rFonts w:ascii="Bell MT" w:eastAsia="Bell MT" w:hAnsi="Bell MT" w:cs="Bell MT"/>
          <w:color w:val="000000"/>
          <w:sz w:val="24"/>
          <w:szCs w:val="24"/>
          <w:lang w:val="en-ID"/>
        </w:rPr>
        <w:t xml:space="preserve">, dan </w:t>
      </w:r>
      <w:proofErr w:type="spellStart"/>
      <w:r w:rsidRPr="003A6AD0">
        <w:rPr>
          <w:rFonts w:ascii="Bell MT" w:eastAsia="Bell MT" w:hAnsi="Bell MT" w:cs="Bell MT"/>
          <w:color w:val="000000"/>
          <w:sz w:val="24"/>
          <w:szCs w:val="24"/>
          <w:lang w:val="en-ID"/>
        </w:rPr>
        <w:t>ibnu</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sabil</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justru</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mengalami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penurunan</w:t>
      </w:r>
      <w:proofErr w:type="spellEnd"/>
      <w:r w:rsidRPr="003A6AD0">
        <w:rPr>
          <w:rFonts w:ascii="Bell MT" w:eastAsia="Bell MT" w:hAnsi="Bell MT" w:cs="Bell MT"/>
          <w:color w:val="000000"/>
          <w:sz w:val="24"/>
          <w:szCs w:val="24"/>
          <w:lang w:val="en-ID"/>
        </w:rPr>
        <w:t xml:space="preserve"> yang </w:t>
      </w:r>
      <w:proofErr w:type="spellStart"/>
      <w:r w:rsidRPr="003A6AD0">
        <w:rPr>
          <w:rFonts w:ascii="Bell MT" w:eastAsia="Bell MT" w:hAnsi="Bell MT" w:cs="Bell MT"/>
          <w:color w:val="000000"/>
          <w:sz w:val="24"/>
          <w:szCs w:val="24"/>
          <w:lang w:val="en-ID"/>
        </w:rPr>
        <w:t>cukup</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tajam</w:t>
      </w:r>
      <w:proofErr w:type="spellEnd"/>
      <w:r w:rsidRPr="003A6AD0">
        <w:rPr>
          <w:rFonts w:ascii="Bell MT" w:eastAsia="Bell MT" w:hAnsi="Bell MT" w:cs="Bell MT"/>
          <w:color w:val="000000"/>
          <w:sz w:val="24"/>
          <w:szCs w:val="24"/>
          <w:lang w:val="en-ID"/>
        </w:rPr>
        <w:t>.</w:t>
      </w:r>
    </w:p>
    <w:p w14:paraId="665F37CE" w14:textId="22A13097" w:rsidR="003A6AD0" w:rsidRPr="003A6AD0" w:rsidRDefault="003A6AD0" w:rsidP="003A6AD0">
      <w:pPr>
        <w:widowControl w:val="0"/>
        <w:spacing w:after="0" w:line="276" w:lineRule="auto"/>
        <w:ind w:firstLine="720"/>
        <w:jc w:val="both"/>
        <w:rPr>
          <w:rFonts w:ascii="Bell MT" w:eastAsia="Bell MT" w:hAnsi="Bell MT" w:cs="Bell MT"/>
          <w:color w:val="000000"/>
          <w:sz w:val="24"/>
          <w:szCs w:val="24"/>
          <w:lang w:val="en-ID"/>
        </w:rPr>
      </w:pPr>
      <w:r w:rsidRPr="003A6AD0">
        <w:rPr>
          <w:rFonts w:ascii="Bell MT" w:eastAsia="Bell MT" w:hAnsi="Bell MT" w:cs="Bell MT"/>
          <w:color w:val="000000"/>
          <w:sz w:val="24"/>
          <w:szCs w:val="24"/>
          <w:lang w:val="en-ID"/>
        </w:rPr>
        <w:t xml:space="preserve">Hal </w:t>
      </w:r>
      <w:proofErr w:type="spellStart"/>
      <w:r w:rsidRPr="003A6AD0">
        <w:rPr>
          <w:rFonts w:ascii="Bell MT" w:eastAsia="Bell MT" w:hAnsi="Bell MT" w:cs="Bell MT"/>
          <w:color w:val="000000"/>
          <w:sz w:val="24"/>
          <w:szCs w:val="24"/>
          <w:lang w:val="en-ID"/>
        </w:rPr>
        <w:t>ini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mengindikasikan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adanya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pergeseran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prioritas</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kebijakan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lembaga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pengelola</w:t>
      </w:r>
      <w:proofErr w:type="spellEnd"/>
      <w:r w:rsidRPr="003A6AD0">
        <w:rPr>
          <w:rFonts w:ascii="Bell MT" w:eastAsia="Bell MT" w:hAnsi="Bell MT" w:cs="Bell MT"/>
          <w:color w:val="000000"/>
          <w:sz w:val="24"/>
          <w:szCs w:val="24"/>
          <w:lang w:val="en-ID"/>
        </w:rPr>
        <w:t xml:space="preserve"> zakat, </w:t>
      </w:r>
      <w:proofErr w:type="spellStart"/>
      <w:r w:rsidRPr="003A6AD0">
        <w:rPr>
          <w:rFonts w:ascii="Bell MT" w:eastAsia="Bell MT" w:hAnsi="Bell MT" w:cs="Bell MT"/>
          <w:color w:val="000000"/>
          <w:sz w:val="24"/>
          <w:szCs w:val="24"/>
          <w:lang w:val="en-ID"/>
        </w:rPr>
        <w:t>khususnya</w:t>
      </w:r>
      <w:proofErr w:type="spellEnd"/>
      <w:r w:rsidRPr="003A6AD0">
        <w:rPr>
          <w:rFonts w:ascii="Bell MT" w:eastAsia="Bell MT" w:hAnsi="Bell MT" w:cs="Bell MT"/>
          <w:color w:val="000000"/>
          <w:sz w:val="24"/>
          <w:szCs w:val="24"/>
          <w:lang w:val="en-ID"/>
        </w:rPr>
        <w:t xml:space="preserve"> pada masa </w:t>
      </w:r>
      <w:proofErr w:type="spellStart"/>
      <w:r w:rsidRPr="003A6AD0">
        <w:rPr>
          <w:rFonts w:ascii="Bell MT" w:eastAsia="Bell MT" w:hAnsi="Bell MT" w:cs="Bell MT"/>
          <w:color w:val="000000"/>
          <w:sz w:val="24"/>
          <w:szCs w:val="24"/>
          <w:lang w:val="en-ID"/>
        </w:rPr>
        <w:t>pandemi</w:t>
      </w:r>
      <w:proofErr w:type="spellEnd"/>
      <w:r w:rsidRPr="003A6AD0">
        <w:rPr>
          <w:rFonts w:ascii="Bell MT" w:eastAsia="Bell MT" w:hAnsi="Bell MT" w:cs="Bell MT"/>
          <w:color w:val="000000"/>
          <w:sz w:val="24"/>
          <w:szCs w:val="24"/>
          <w:lang w:val="en-ID"/>
        </w:rPr>
        <w:t xml:space="preserve"> Covid-19, yang </w:t>
      </w:r>
      <w:proofErr w:type="spellStart"/>
      <w:r w:rsidRPr="003A6AD0">
        <w:rPr>
          <w:rFonts w:ascii="Bell MT" w:eastAsia="Bell MT" w:hAnsi="Bell MT" w:cs="Bell MT"/>
          <w:color w:val="000000"/>
          <w:sz w:val="24"/>
          <w:szCs w:val="24"/>
          <w:lang w:val="en-ID"/>
        </w:rPr>
        <w:t>lebih</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menekankan</w:t>
      </w:r>
      <w:proofErr w:type="spellEnd"/>
      <w:r w:rsidRPr="003A6AD0">
        <w:rPr>
          <w:rFonts w:ascii="Bell MT" w:eastAsia="Bell MT" w:hAnsi="Bell MT" w:cs="Bell MT"/>
          <w:color w:val="000000"/>
          <w:sz w:val="24"/>
          <w:szCs w:val="24"/>
          <w:lang w:val="en-ID"/>
        </w:rPr>
        <w:t xml:space="preserve"> pada </w:t>
      </w:r>
      <w:proofErr w:type="spellStart"/>
      <w:r w:rsidRPr="003A6AD0">
        <w:rPr>
          <w:rFonts w:ascii="Bell MT" w:eastAsia="Bell MT" w:hAnsi="Bell MT" w:cs="Bell MT"/>
          <w:color w:val="000000"/>
          <w:sz w:val="24"/>
          <w:szCs w:val="24"/>
          <w:lang w:val="en-ID"/>
        </w:rPr>
        <w:t>pemenuhan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lastRenderedPageBreak/>
        <w:t>kebutuhan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dasar</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masyarakat</w:t>
      </w:r>
      <w:proofErr w:type="spellEnd"/>
      <w:r w:rsidRPr="003A6AD0">
        <w:rPr>
          <w:rFonts w:ascii="Bell MT" w:eastAsia="Bell MT" w:hAnsi="Bell MT" w:cs="Bell MT"/>
          <w:color w:val="000000"/>
          <w:sz w:val="24"/>
          <w:szCs w:val="24"/>
          <w:lang w:val="en-ID"/>
        </w:rPr>
        <w:t xml:space="preserve"> miskin. </w:t>
      </w:r>
      <w:proofErr w:type="spellStart"/>
      <w:r w:rsidRPr="003A6AD0">
        <w:rPr>
          <w:rFonts w:ascii="Bell MT" w:eastAsia="Bell MT" w:hAnsi="Bell MT" w:cs="Bell MT"/>
          <w:color w:val="000000"/>
          <w:sz w:val="24"/>
          <w:szCs w:val="24"/>
          <w:lang w:val="en-ID"/>
        </w:rPr>
        <w:t>Temuan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ini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sejalan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dengan</w:t>
      </w:r>
      <w:proofErr w:type="spellEnd"/>
      <w:r w:rsidR="009370E3">
        <w:rPr>
          <w:rStyle w:val="FootnoteReference"/>
          <w:rFonts w:eastAsia="Bell MT"/>
          <w:color w:val="000000"/>
          <w:sz w:val="24"/>
          <w:szCs w:val="24"/>
          <w:lang w:val="en-ID"/>
        </w:rPr>
        <w:footnoteReference w:id="11"/>
      </w:r>
      <w:r w:rsidR="00271C75">
        <w:rPr>
          <w:rFonts w:ascii="Bell MT" w:eastAsia="Bell MT" w:hAnsi="Bell MT" w:cs="Bell MT"/>
          <w:color w:val="000000"/>
          <w:sz w:val="24"/>
          <w:szCs w:val="24"/>
          <w:lang w:val="en-ID"/>
        </w:rPr>
        <w:t xml:space="preserve"> </w:t>
      </w:r>
      <w:r w:rsidRPr="003A6AD0">
        <w:rPr>
          <w:rFonts w:ascii="Bell MT" w:eastAsia="Bell MT" w:hAnsi="Bell MT" w:cs="Bell MT"/>
          <w:color w:val="000000"/>
          <w:sz w:val="24"/>
          <w:szCs w:val="24"/>
          <w:lang w:val="en-ID"/>
        </w:rPr>
        <w:t xml:space="preserve">yang </w:t>
      </w:r>
      <w:proofErr w:type="spellStart"/>
      <w:r w:rsidRPr="003A6AD0">
        <w:rPr>
          <w:rFonts w:ascii="Bell MT" w:eastAsia="Bell MT" w:hAnsi="Bell MT" w:cs="Bell MT"/>
          <w:color w:val="000000"/>
          <w:sz w:val="24"/>
          <w:szCs w:val="24"/>
          <w:lang w:val="en-ID"/>
        </w:rPr>
        <w:t>menyatakan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bahwa</w:t>
      </w:r>
      <w:proofErr w:type="spellEnd"/>
      <w:r w:rsidRPr="003A6AD0">
        <w:rPr>
          <w:rFonts w:ascii="Bell MT" w:eastAsia="Bell MT" w:hAnsi="Bell MT" w:cs="Bell MT"/>
          <w:color w:val="000000"/>
          <w:sz w:val="24"/>
          <w:szCs w:val="24"/>
          <w:lang w:val="en-ID"/>
        </w:rPr>
        <w:t xml:space="preserve"> ZISWAF </w:t>
      </w:r>
      <w:proofErr w:type="spellStart"/>
      <w:r w:rsidRPr="003A6AD0">
        <w:rPr>
          <w:rFonts w:ascii="Bell MT" w:eastAsia="Bell MT" w:hAnsi="Bell MT" w:cs="Bell MT"/>
          <w:color w:val="000000"/>
          <w:sz w:val="24"/>
          <w:szCs w:val="24"/>
          <w:lang w:val="en-ID"/>
        </w:rPr>
        <w:t>efektif</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menekan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angka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kemiskinan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sekaligus</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memperkuat</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solidaritas</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sosial</w:t>
      </w:r>
      <w:proofErr w:type="spellEnd"/>
      <w:r w:rsidRPr="003A6AD0">
        <w:rPr>
          <w:rFonts w:ascii="Bell MT" w:eastAsia="Bell MT" w:hAnsi="Bell MT" w:cs="Bell MT"/>
          <w:color w:val="000000"/>
          <w:sz w:val="24"/>
          <w:szCs w:val="24"/>
          <w:lang w:val="en-ID"/>
        </w:rPr>
        <w:t>.</w:t>
      </w:r>
    </w:p>
    <w:p w14:paraId="7FA3DB1A" w14:textId="77777777" w:rsidR="003A6AD0" w:rsidRPr="003A6AD0" w:rsidRDefault="003A6AD0" w:rsidP="003A6AD0">
      <w:pPr>
        <w:widowControl w:val="0"/>
        <w:spacing w:after="0" w:line="276" w:lineRule="auto"/>
        <w:jc w:val="both"/>
        <w:rPr>
          <w:rFonts w:ascii="Bell MT" w:eastAsia="Bell MT" w:hAnsi="Bell MT" w:cs="Bell MT"/>
          <w:b/>
          <w:bCs/>
          <w:color w:val="000000"/>
          <w:sz w:val="24"/>
          <w:szCs w:val="24"/>
          <w:lang w:val="en-ID"/>
        </w:rPr>
      </w:pPr>
    </w:p>
    <w:p w14:paraId="35883ECF" w14:textId="77777777" w:rsidR="0094071D" w:rsidRPr="003F648D" w:rsidRDefault="003A6AD0" w:rsidP="0094071D">
      <w:pPr>
        <w:widowControl w:val="0"/>
        <w:spacing w:after="0" w:line="276" w:lineRule="auto"/>
        <w:jc w:val="both"/>
        <w:rPr>
          <w:rFonts w:ascii="Bell MT" w:eastAsia="Bell MT" w:hAnsi="Bell MT" w:cs="Bell MT"/>
          <w:b/>
          <w:bCs/>
          <w:color w:val="000000"/>
          <w:sz w:val="24"/>
          <w:szCs w:val="24"/>
          <w:lang w:val="it-IT"/>
        </w:rPr>
      </w:pPr>
      <w:r w:rsidRPr="003F648D">
        <w:rPr>
          <w:rFonts w:ascii="Bell MT" w:eastAsia="Bell MT" w:hAnsi="Bell MT" w:cs="Bell MT"/>
          <w:b/>
          <w:bCs/>
          <w:color w:val="000000"/>
          <w:sz w:val="24"/>
          <w:szCs w:val="24"/>
          <w:lang w:val="it-IT"/>
        </w:rPr>
        <w:t>Praktik Penghimpunan ZISWAF pada Lembaga Pengelola</w:t>
      </w:r>
    </w:p>
    <w:p w14:paraId="25DCD29B" w14:textId="04373384" w:rsidR="0094071D" w:rsidRPr="00C040B3" w:rsidRDefault="003A6AD0" w:rsidP="0094071D">
      <w:pPr>
        <w:widowControl w:val="0"/>
        <w:spacing w:after="0" w:line="276" w:lineRule="auto"/>
        <w:ind w:firstLine="720"/>
        <w:jc w:val="both"/>
        <w:rPr>
          <w:rFonts w:ascii="Bell MT" w:eastAsia="Bell MT" w:hAnsi="Bell MT" w:cs="Bell MT"/>
          <w:color w:val="000000"/>
          <w:sz w:val="24"/>
          <w:szCs w:val="24"/>
          <w:lang w:val="it-IT"/>
        </w:rPr>
      </w:pPr>
      <w:r w:rsidRPr="00C040B3">
        <w:rPr>
          <w:rFonts w:ascii="Bell MT" w:eastAsia="Bell MT" w:hAnsi="Bell MT" w:cs="Bell MT"/>
          <w:color w:val="000000"/>
          <w:sz w:val="24"/>
          <w:szCs w:val="24"/>
          <w:lang w:val="it-IT"/>
        </w:rPr>
        <w:t>Pengumpulan dana ZISWAF dilakukan dengan memadukan pendekatan tradisional dan modern. Metode konvensional berupa setoran langsung di kantor masih mendominasi, tetapi metode digital melalui aplikasi pembayaran, transfer bank, dan platform daring mulai berkembang pesat. Inovasi ini terbukti memudahkan muzaki serta menyesuaikan dengan perkembangan literasi digital masyarakat</w:t>
      </w:r>
      <w:r w:rsidR="002D2BE9" w:rsidRPr="00C040B3">
        <w:rPr>
          <w:rStyle w:val="FootnoteReference"/>
          <w:rFonts w:ascii="Bell MT" w:eastAsia="Bell MT" w:hAnsi="Bell MT"/>
          <w:color w:val="000000"/>
          <w:sz w:val="24"/>
          <w:szCs w:val="24"/>
          <w:lang w:val="it-IT"/>
        </w:rPr>
        <w:footnoteReference w:id="12"/>
      </w:r>
      <w:r w:rsidRPr="00C040B3">
        <w:rPr>
          <w:rFonts w:ascii="Bell MT" w:eastAsia="Bell MT" w:hAnsi="Bell MT" w:cs="Bell MT"/>
          <w:color w:val="000000"/>
          <w:sz w:val="24"/>
          <w:szCs w:val="24"/>
          <w:lang w:val="it-IT"/>
        </w:rPr>
        <w:t>.</w:t>
      </w:r>
    </w:p>
    <w:p w14:paraId="61AE3FDA" w14:textId="32E86527" w:rsidR="0094071D" w:rsidRDefault="003A6AD0" w:rsidP="0094071D">
      <w:pPr>
        <w:widowControl w:val="0"/>
        <w:spacing w:after="0" w:line="276" w:lineRule="auto"/>
        <w:ind w:firstLine="720"/>
        <w:jc w:val="both"/>
        <w:rPr>
          <w:rFonts w:ascii="Bell MT" w:eastAsia="Bell MT" w:hAnsi="Bell MT" w:cs="Bell MT"/>
          <w:color w:val="000000"/>
          <w:sz w:val="24"/>
          <w:szCs w:val="24"/>
          <w:lang w:val="it-IT"/>
        </w:rPr>
      </w:pPr>
      <w:r w:rsidRPr="003A6AD0">
        <w:rPr>
          <w:rFonts w:ascii="Bell MT" w:eastAsia="Bell MT" w:hAnsi="Bell MT" w:cs="Bell MT"/>
          <w:color w:val="000000"/>
          <w:sz w:val="24"/>
          <w:szCs w:val="24"/>
          <w:lang w:val="it-IT"/>
        </w:rPr>
        <w:t>Selain itu, strategi sosialisasi melalui media sosial, pembentukan Unit Pengelola Zakat (UPZ), dan kerja sama dengan berbagai lembaga turut memperluas jangkauan penghimpunan. Keberhasilan strategi ini sangat dipengaruhi oleh integritas dan profesionalisme amil. Transparansi pengelolaan dana menumbuhkan kepercayaan muzaki, yang menjadi modal utama keberlanjutan penghimpunan</w:t>
      </w:r>
      <w:r w:rsidR="0077498F">
        <w:rPr>
          <w:rStyle w:val="FootnoteReference"/>
          <w:rFonts w:eastAsia="Bell MT"/>
          <w:color w:val="000000"/>
          <w:sz w:val="24"/>
          <w:szCs w:val="24"/>
          <w:lang w:val="it-IT"/>
        </w:rPr>
        <w:footnoteReference w:id="13"/>
      </w:r>
      <w:r w:rsidRPr="003A6AD0">
        <w:rPr>
          <w:rFonts w:ascii="Bell MT" w:eastAsia="Bell MT" w:hAnsi="Bell MT" w:cs="Bell MT"/>
          <w:color w:val="000000"/>
          <w:sz w:val="24"/>
          <w:szCs w:val="24"/>
          <w:lang w:val="it-IT"/>
        </w:rPr>
        <w:t>.</w:t>
      </w:r>
    </w:p>
    <w:p w14:paraId="0370D189" w14:textId="0C62CFBA" w:rsidR="00E06E70" w:rsidRDefault="00E06E70" w:rsidP="0094071D">
      <w:pPr>
        <w:widowControl w:val="0"/>
        <w:spacing w:after="0" w:line="276" w:lineRule="auto"/>
        <w:ind w:firstLine="720"/>
        <w:jc w:val="both"/>
        <w:rPr>
          <w:rFonts w:ascii="Bell MT" w:eastAsia="Bell MT" w:hAnsi="Bell MT" w:cs="Bell MT"/>
          <w:color w:val="000000"/>
          <w:sz w:val="24"/>
          <w:szCs w:val="24"/>
          <w:lang w:val="it-IT"/>
        </w:rPr>
      </w:pPr>
      <w:r w:rsidRPr="00E06E70">
        <w:rPr>
          <w:rFonts w:ascii="Bell MT" w:eastAsia="Bell MT" w:hAnsi="Bell MT" w:cs="Bell MT"/>
          <w:color w:val="000000"/>
          <w:sz w:val="24"/>
          <w:szCs w:val="24"/>
          <w:lang w:val="it-IT"/>
        </w:rPr>
        <w:t>Temuan ini memperkuat hasil penelitian sebelumnya yang menyatakan bahwa lembaga dengan pengelolaan yang transparan lebih mendapatkan kepercayaan dari masyarakat. Oleh karena itu, digitalisasi dan transparansi dianggap sebagai dua faktor utama dalam meningkatkan keterlibatan muzaki.</w:t>
      </w:r>
    </w:p>
    <w:p w14:paraId="737A047A" w14:textId="77777777" w:rsidR="00E06E70" w:rsidRPr="00E06E70" w:rsidRDefault="00E06E70" w:rsidP="0094071D">
      <w:pPr>
        <w:widowControl w:val="0"/>
        <w:spacing w:after="0" w:line="276" w:lineRule="auto"/>
        <w:ind w:firstLine="720"/>
        <w:jc w:val="both"/>
        <w:rPr>
          <w:rFonts w:ascii="Bell MT" w:eastAsia="Bell MT" w:hAnsi="Bell MT" w:cs="Bell MT"/>
          <w:color w:val="000000"/>
          <w:sz w:val="24"/>
          <w:szCs w:val="24"/>
          <w:lang w:val="it-IT"/>
        </w:rPr>
      </w:pPr>
    </w:p>
    <w:p w14:paraId="07EE2B0E" w14:textId="7AE5618E" w:rsidR="003A6AD0" w:rsidRPr="0094071D" w:rsidRDefault="003A6AD0" w:rsidP="0094071D">
      <w:pPr>
        <w:widowControl w:val="0"/>
        <w:spacing w:after="0" w:line="276" w:lineRule="auto"/>
        <w:jc w:val="both"/>
        <w:rPr>
          <w:rFonts w:ascii="Bell MT" w:eastAsia="Bell MT" w:hAnsi="Bell MT" w:cs="Bell MT"/>
          <w:b/>
          <w:bCs/>
          <w:color w:val="000000"/>
          <w:sz w:val="24"/>
          <w:szCs w:val="24"/>
          <w:lang w:val="it-IT"/>
        </w:rPr>
      </w:pPr>
      <w:r w:rsidRPr="0094071D">
        <w:rPr>
          <w:rFonts w:ascii="Bell MT" w:eastAsia="Bell MT" w:hAnsi="Bell MT" w:cs="Bell MT"/>
          <w:b/>
          <w:bCs/>
          <w:color w:val="000000"/>
          <w:sz w:val="24"/>
          <w:szCs w:val="24"/>
          <w:lang w:val="it-IT"/>
        </w:rPr>
        <w:t>Praktik Pendistribusian ZISWAF pada Lembaga Pengelola</w:t>
      </w:r>
    </w:p>
    <w:p w14:paraId="45BA4E4C" w14:textId="0D68AC7C" w:rsidR="003A6AD0" w:rsidRPr="003A6AD0" w:rsidRDefault="003A6AD0" w:rsidP="003A6AD0">
      <w:pPr>
        <w:widowControl w:val="0"/>
        <w:spacing w:after="0" w:line="276" w:lineRule="auto"/>
        <w:ind w:firstLine="720"/>
        <w:jc w:val="both"/>
        <w:rPr>
          <w:rFonts w:ascii="Bell MT" w:eastAsia="Bell MT" w:hAnsi="Bell MT" w:cs="Bell MT"/>
          <w:color w:val="000000"/>
          <w:sz w:val="24"/>
          <w:szCs w:val="24"/>
          <w:lang w:val="it-IT"/>
        </w:rPr>
      </w:pPr>
      <w:r w:rsidRPr="003A6AD0">
        <w:rPr>
          <w:rFonts w:ascii="Bell MT" w:eastAsia="Bell MT" w:hAnsi="Bell MT" w:cs="Bell MT"/>
          <w:color w:val="000000"/>
          <w:sz w:val="24"/>
          <w:szCs w:val="24"/>
          <w:lang w:val="it-IT"/>
        </w:rPr>
        <w:t>Penyaluran dana ZISWAF oleh lembaga resmi seperti BAZNAS dan LAZ dijalankan melalui dua pola, yaitu konsumtif dan produktif. Distribusi konsumtif umumnya ditujukan untuk kebutuhan pokok, sedangkan distribusi produktif berbentuk bantuan modal usaha, pelatihan, dan program pemberdayaan.</w:t>
      </w:r>
    </w:p>
    <w:p w14:paraId="073F46D1" w14:textId="47965E36" w:rsidR="003A6AD0" w:rsidRPr="003A6AD0" w:rsidRDefault="003A6AD0" w:rsidP="003A6AD0">
      <w:pPr>
        <w:widowControl w:val="0"/>
        <w:spacing w:after="0" w:line="276" w:lineRule="auto"/>
        <w:ind w:firstLine="720"/>
        <w:jc w:val="both"/>
        <w:rPr>
          <w:rFonts w:ascii="Bell MT" w:eastAsia="Bell MT" w:hAnsi="Bell MT" w:cs="Bell MT"/>
          <w:color w:val="000000"/>
          <w:sz w:val="24"/>
          <w:szCs w:val="24"/>
          <w:lang w:val="en-ID"/>
        </w:rPr>
      </w:pPr>
      <w:r w:rsidRPr="003A6AD0">
        <w:rPr>
          <w:rFonts w:ascii="Bell MT" w:eastAsia="Bell MT" w:hAnsi="Bell MT" w:cs="Bell MT"/>
          <w:color w:val="000000"/>
          <w:sz w:val="24"/>
          <w:szCs w:val="24"/>
          <w:lang w:val="it-IT"/>
        </w:rPr>
        <w:t xml:space="preserve">Temuan ini menunjukkan bahwa distribusi ZISWAF tidak hanya sebatas menjalankan kewajiban agama, tetapi juga diarahkan pada pembangunan sosial-ekonomi masyarakat. </w:t>
      </w:r>
      <w:r w:rsidRPr="003A6AD0">
        <w:rPr>
          <w:rFonts w:ascii="Bell MT" w:eastAsia="Bell MT" w:hAnsi="Bell MT" w:cs="Bell MT"/>
          <w:color w:val="000000"/>
          <w:sz w:val="24"/>
          <w:szCs w:val="24"/>
          <w:lang w:val="en-ID"/>
        </w:rPr>
        <w:t xml:space="preserve">Hal </w:t>
      </w:r>
      <w:proofErr w:type="spellStart"/>
      <w:r w:rsidRPr="003A6AD0">
        <w:rPr>
          <w:rFonts w:ascii="Bell MT" w:eastAsia="Bell MT" w:hAnsi="Bell MT" w:cs="Bell MT"/>
          <w:color w:val="000000"/>
          <w:sz w:val="24"/>
          <w:szCs w:val="24"/>
          <w:lang w:val="en-ID"/>
        </w:rPr>
        <w:t>ini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sejalan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dengan</w:t>
      </w:r>
      <w:proofErr w:type="spellEnd"/>
      <w:r w:rsidR="009E09F4">
        <w:rPr>
          <w:rStyle w:val="FootnoteReference"/>
          <w:rFonts w:eastAsia="Bell MT"/>
          <w:color w:val="000000"/>
          <w:sz w:val="24"/>
          <w:szCs w:val="24"/>
          <w:lang w:val="en-ID"/>
        </w:rPr>
        <w:footnoteReference w:id="14"/>
      </w:r>
      <w:r w:rsidRPr="003A6AD0">
        <w:rPr>
          <w:rFonts w:ascii="Bell MT" w:eastAsia="Bell MT" w:hAnsi="Bell MT" w:cs="Bell MT"/>
          <w:color w:val="000000"/>
          <w:sz w:val="24"/>
          <w:szCs w:val="24"/>
          <w:lang w:val="en-ID"/>
        </w:rPr>
        <w:t xml:space="preserve"> yang </w:t>
      </w:r>
      <w:proofErr w:type="spellStart"/>
      <w:r w:rsidRPr="003A6AD0">
        <w:rPr>
          <w:rFonts w:ascii="Bell MT" w:eastAsia="Bell MT" w:hAnsi="Bell MT" w:cs="Bell MT"/>
          <w:color w:val="000000"/>
          <w:sz w:val="24"/>
          <w:szCs w:val="24"/>
          <w:lang w:val="en-ID"/>
        </w:rPr>
        <w:t>menegaskan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bahwa</w:t>
      </w:r>
      <w:proofErr w:type="spellEnd"/>
      <w:r w:rsidRPr="003A6AD0">
        <w:rPr>
          <w:rFonts w:ascii="Bell MT" w:eastAsia="Bell MT" w:hAnsi="Bell MT" w:cs="Bell MT"/>
          <w:color w:val="000000"/>
          <w:sz w:val="24"/>
          <w:szCs w:val="24"/>
          <w:lang w:val="en-ID"/>
        </w:rPr>
        <w:t xml:space="preserve"> zakat </w:t>
      </w:r>
      <w:proofErr w:type="spellStart"/>
      <w:r w:rsidRPr="003A6AD0">
        <w:rPr>
          <w:rFonts w:ascii="Bell MT" w:eastAsia="Bell MT" w:hAnsi="Bell MT" w:cs="Bell MT"/>
          <w:color w:val="000000"/>
          <w:sz w:val="24"/>
          <w:szCs w:val="24"/>
          <w:lang w:val="en-ID"/>
        </w:rPr>
        <w:t>berperan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penting</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dalam</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pemberdayaan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mustahik</w:t>
      </w:r>
      <w:proofErr w:type="spellEnd"/>
      <w:r w:rsidRPr="003A6AD0">
        <w:rPr>
          <w:rFonts w:ascii="Bell MT" w:eastAsia="Bell MT" w:hAnsi="Bell MT" w:cs="Bell MT"/>
          <w:color w:val="000000"/>
          <w:sz w:val="24"/>
          <w:szCs w:val="24"/>
          <w:lang w:val="en-ID"/>
        </w:rPr>
        <w:t xml:space="preserve">. Selain </w:t>
      </w:r>
      <w:proofErr w:type="spellStart"/>
      <w:r w:rsidRPr="003A6AD0">
        <w:rPr>
          <w:rFonts w:ascii="Bell MT" w:eastAsia="Bell MT" w:hAnsi="Bell MT" w:cs="Bell MT"/>
          <w:color w:val="000000"/>
          <w:sz w:val="24"/>
          <w:szCs w:val="24"/>
          <w:lang w:val="en-ID"/>
        </w:rPr>
        <w:t>itu</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penelitian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Umam</w:t>
      </w:r>
      <w:proofErr w:type="spellEnd"/>
      <w:r w:rsidRPr="003A6AD0">
        <w:rPr>
          <w:rFonts w:ascii="Bell MT" w:eastAsia="Bell MT" w:hAnsi="Bell MT" w:cs="Bell MT"/>
          <w:color w:val="000000"/>
          <w:sz w:val="24"/>
          <w:szCs w:val="24"/>
          <w:lang w:val="en-ID"/>
        </w:rPr>
        <w:t xml:space="preserve"> &amp; </w:t>
      </w:r>
      <w:proofErr w:type="spellStart"/>
      <w:r w:rsidRPr="003A6AD0">
        <w:rPr>
          <w:rFonts w:ascii="Bell MT" w:eastAsia="Bell MT" w:hAnsi="Bell MT" w:cs="Bell MT"/>
          <w:color w:val="000000"/>
          <w:sz w:val="24"/>
          <w:szCs w:val="24"/>
          <w:lang w:val="en-ID"/>
        </w:rPr>
        <w:t>Khoiron</w:t>
      </w:r>
      <w:proofErr w:type="spellEnd"/>
      <w:r w:rsidRPr="003A6AD0">
        <w:rPr>
          <w:rFonts w:ascii="Bell MT" w:eastAsia="Bell MT" w:hAnsi="Bell MT" w:cs="Bell MT"/>
          <w:color w:val="000000"/>
          <w:sz w:val="24"/>
          <w:szCs w:val="24"/>
          <w:lang w:val="en-ID"/>
        </w:rPr>
        <w:t xml:space="preserve"> (2024) di </w:t>
      </w:r>
      <w:proofErr w:type="spellStart"/>
      <w:r w:rsidRPr="003A6AD0">
        <w:rPr>
          <w:rFonts w:ascii="Bell MT" w:eastAsia="Bell MT" w:hAnsi="Bell MT" w:cs="Bell MT"/>
          <w:color w:val="000000"/>
          <w:sz w:val="24"/>
          <w:szCs w:val="24"/>
          <w:lang w:val="en-ID"/>
        </w:rPr>
        <w:t>lingkungan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pendidikan</w:t>
      </w:r>
      <w:proofErr w:type="spellEnd"/>
      <w:r w:rsidRPr="003A6AD0">
        <w:rPr>
          <w:rFonts w:ascii="Bell MT" w:eastAsia="Bell MT" w:hAnsi="Bell MT" w:cs="Bell MT"/>
          <w:color w:val="000000"/>
          <w:sz w:val="24"/>
          <w:szCs w:val="24"/>
          <w:lang w:val="en-ID"/>
        </w:rPr>
        <w:t xml:space="preserve"> juga </w:t>
      </w:r>
      <w:proofErr w:type="spellStart"/>
      <w:r w:rsidRPr="003A6AD0">
        <w:rPr>
          <w:rFonts w:ascii="Bell MT" w:eastAsia="Bell MT" w:hAnsi="Bell MT" w:cs="Bell MT"/>
          <w:color w:val="000000"/>
          <w:sz w:val="24"/>
          <w:szCs w:val="24"/>
          <w:lang w:val="en-ID"/>
        </w:rPr>
        <w:t>mendukung</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pentingnya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praktik</w:t>
      </w:r>
      <w:proofErr w:type="spellEnd"/>
      <w:r w:rsidRPr="003A6AD0">
        <w:rPr>
          <w:rFonts w:ascii="Bell MT" w:eastAsia="Bell MT" w:hAnsi="Bell MT" w:cs="Bell MT"/>
          <w:color w:val="000000"/>
          <w:sz w:val="24"/>
          <w:szCs w:val="24"/>
          <w:lang w:val="en-ID"/>
        </w:rPr>
        <w:t xml:space="preserve"> ZISWAF </w:t>
      </w:r>
      <w:proofErr w:type="spellStart"/>
      <w:r w:rsidRPr="003A6AD0">
        <w:rPr>
          <w:rFonts w:ascii="Bell MT" w:eastAsia="Bell MT" w:hAnsi="Bell MT" w:cs="Bell MT"/>
          <w:color w:val="000000"/>
          <w:sz w:val="24"/>
          <w:szCs w:val="24"/>
          <w:lang w:val="en-ID"/>
        </w:rPr>
        <w:t>sebagai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sarana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edukasi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sekaligus</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penguatan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ekonomi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umat</w:t>
      </w:r>
      <w:proofErr w:type="spellEnd"/>
      <w:r w:rsidRPr="003A6AD0">
        <w:rPr>
          <w:rFonts w:ascii="Bell MT" w:eastAsia="Bell MT" w:hAnsi="Bell MT" w:cs="Bell MT"/>
          <w:color w:val="000000"/>
          <w:sz w:val="24"/>
          <w:szCs w:val="24"/>
          <w:lang w:val="en-ID"/>
        </w:rPr>
        <w:t>.</w:t>
      </w:r>
    </w:p>
    <w:p w14:paraId="2598780E" w14:textId="77777777" w:rsidR="003A6AD0" w:rsidRPr="003A6AD0" w:rsidRDefault="003A6AD0" w:rsidP="003A6AD0">
      <w:pPr>
        <w:widowControl w:val="0"/>
        <w:spacing w:after="0" w:line="276" w:lineRule="auto"/>
        <w:ind w:firstLine="720"/>
        <w:jc w:val="both"/>
        <w:rPr>
          <w:rFonts w:ascii="Bell MT" w:eastAsia="Bell MT" w:hAnsi="Bell MT" w:cs="Bell MT"/>
          <w:color w:val="000000"/>
          <w:sz w:val="24"/>
          <w:szCs w:val="24"/>
          <w:lang w:val="en-ID"/>
        </w:rPr>
      </w:pPr>
      <w:proofErr w:type="spellStart"/>
      <w:r w:rsidRPr="003A6AD0">
        <w:rPr>
          <w:rFonts w:ascii="Bell MT" w:eastAsia="Bell MT" w:hAnsi="Bell MT" w:cs="Bell MT"/>
          <w:color w:val="000000"/>
          <w:sz w:val="24"/>
          <w:szCs w:val="24"/>
          <w:lang w:val="en-ID"/>
        </w:rPr>
        <w:t>Dengan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demikian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distribusi</w:t>
      </w:r>
      <w:proofErr w:type="spellEnd"/>
      <w:r w:rsidRPr="003A6AD0">
        <w:rPr>
          <w:rFonts w:ascii="Bell MT" w:eastAsia="Bell MT" w:hAnsi="Bell MT" w:cs="Bell MT"/>
          <w:color w:val="000000"/>
          <w:sz w:val="24"/>
          <w:szCs w:val="24"/>
          <w:lang w:val="en-ID"/>
        </w:rPr>
        <w:t xml:space="preserve"> ZISWAF </w:t>
      </w:r>
      <w:proofErr w:type="spellStart"/>
      <w:r w:rsidRPr="003A6AD0">
        <w:rPr>
          <w:rFonts w:ascii="Bell MT" w:eastAsia="Bell MT" w:hAnsi="Bell MT" w:cs="Bell MT"/>
          <w:color w:val="000000"/>
          <w:sz w:val="24"/>
          <w:szCs w:val="24"/>
          <w:lang w:val="en-ID"/>
        </w:rPr>
        <w:t>mampu</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berperan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ganda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memenuhi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kebutuhan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mendesak</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sekaligus</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memperkuat</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kemandirian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jangka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panjang</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penerima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manfaat</w:t>
      </w:r>
      <w:proofErr w:type="spellEnd"/>
      <w:r w:rsidRPr="003A6AD0">
        <w:rPr>
          <w:rFonts w:ascii="Bell MT" w:eastAsia="Bell MT" w:hAnsi="Bell MT" w:cs="Bell MT"/>
          <w:color w:val="000000"/>
          <w:sz w:val="24"/>
          <w:szCs w:val="24"/>
          <w:lang w:val="en-ID"/>
        </w:rPr>
        <w:t>.</w:t>
      </w:r>
    </w:p>
    <w:p w14:paraId="39ACD7C2" w14:textId="77777777" w:rsidR="003A6AD0" w:rsidRPr="003A6AD0" w:rsidRDefault="003A6AD0" w:rsidP="00D4176A">
      <w:pPr>
        <w:widowControl w:val="0"/>
        <w:spacing w:after="0" w:line="276" w:lineRule="auto"/>
        <w:jc w:val="both"/>
        <w:rPr>
          <w:rFonts w:ascii="Bell MT" w:eastAsia="Bell MT" w:hAnsi="Bell MT" w:cs="Bell MT"/>
          <w:color w:val="000000"/>
          <w:sz w:val="24"/>
          <w:szCs w:val="24"/>
          <w:lang w:val="en-ID"/>
        </w:rPr>
      </w:pPr>
    </w:p>
    <w:p w14:paraId="36DE1075" w14:textId="77777777" w:rsidR="003A6AD0" w:rsidRPr="00D4176A" w:rsidRDefault="003A6AD0" w:rsidP="00D4176A">
      <w:pPr>
        <w:widowControl w:val="0"/>
        <w:spacing w:after="0" w:line="276" w:lineRule="auto"/>
        <w:jc w:val="both"/>
        <w:rPr>
          <w:rFonts w:ascii="Bell MT" w:eastAsia="Bell MT" w:hAnsi="Bell MT" w:cs="Bell MT"/>
          <w:b/>
          <w:bCs/>
          <w:color w:val="000000"/>
          <w:sz w:val="24"/>
          <w:szCs w:val="24"/>
          <w:lang w:val="en-ID"/>
        </w:rPr>
      </w:pPr>
      <w:proofErr w:type="spellStart"/>
      <w:r w:rsidRPr="00D4176A">
        <w:rPr>
          <w:rFonts w:ascii="Bell MT" w:eastAsia="Bell MT" w:hAnsi="Bell MT" w:cs="Bell MT"/>
          <w:b/>
          <w:bCs/>
          <w:color w:val="000000"/>
          <w:sz w:val="24"/>
          <w:szCs w:val="24"/>
          <w:lang w:val="en-ID"/>
        </w:rPr>
        <w:t>Efisiensi</w:t>
      </w:r>
      <w:proofErr w:type="spellEnd"/>
      <w:r w:rsidRPr="00D4176A">
        <w:rPr>
          <w:rFonts w:ascii="Bell MT" w:eastAsia="Bell MT" w:hAnsi="Bell MT" w:cs="Bell MT"/>
          <w:b/>
          <w:bCs/>
          <w:color w:val="000000"/>
          <w:sz w:val="24"/>
          <w:szCs w:val="24"/>
          <w:lang w:val="en-ID"/>
        </w:rPr>
        <w:t xml:space="preserve"> </w:t>
      </w:r>
      <w:proofErr w:type="spellStart"/>
      <w:r w:rsidRPr="00D4176A">
        <w:rPr>
          <w:rFonts w:ascii="Bell MT" w:eastAsia="Bell MT" w:hAnsi="Bell MT" w:cs="Bell MT"/>
          <w:b/>
          <w:bCs/>
          <w:color w:val="000000"/>
          <w:sz w:val="24"/>
          <w:szCs w:val="24"/>
          <w:lang w:val="en-ID"/>
        </w:rPr>
        <w:t>Penghimpunan</w:t>
      </w:r>
      <w:proofErr w:type="spellEnd"/>
      <w:r w:rsidRPr="00D4176A">
        <w:rPr>
          <w:rFonts w:ascii="Bell MT" w:eastAsia="Bell MT" w:hAnsi="Bell MT" w:cs="Bell MT"/>
          <w:b/>
          <w:bCs/>
          <w:color w:val="000000"/>
          <w:sz w:val="24"/>
          <w:szCs w:val="24"/>
          <w:lang w:val="en-ID"/>
        </w:rPr>
        <w:t xml:space="preserve"> dan </w:t>
      </w:r>
      <w:proofErr w:type="spellStart"/>
      <w:r w:rsidRPr="00D4176A">
        <w:rPr>
          <w:rFonts w:ascii="Bell MT" w:eastAsia="Bell MT" w:hAnsi="Bell MT" w:cs="Bell MT"/>
          <w:b/>
          <w:bCs/>
          <w:color w:val="000000"/>
          <w:sz w:val="24"/>
          <w:szCs w:val="24"/>
          <w:lang w:val="en-ID"/>
        </w:rPr>
        <w:t>Pendistribusian</w:t>
      </w:r>
      <w:proofErr w:type="spellEnd"/>
      <w:r w:rsidRPr="00D4176A">
        <w:rPr>
          <w:rFonts w:ascii="Bell MT" w:eastAsia="Bell MT" w:hAnsi="Bell MT" w:cs="Bell MT"/>
          <w:b/>
          <w:bCs/>
          <w:color w:val="000000"/>
          <w:sz w:val="24"/>
          <w:szCs w:val="24"/>
          <w:lang w:val="en-ID"/>
        </w:rPr>
        <w:t xml:space="preserve"> ZISWAF</w:t>
      </w:r>
    </w:p>
    <w:p w14:paraId="6D8C8F21" w14:textId="63DC03E6" w:rsidR="003A6AD0" w:rsidRPr="00255AA8" w:rsidRDefault="003A6AD0" w:rsidP="00D4176A">
      <w:pPr>
        <w:widowControl w:val="0"/>
        <w:spacing w:after="0" w:line="276" w:lineRule="auto"/>
        <w:ind w:firstLine="720"/>
        <w:jc w:val="both"/>
        <w:rPr>
          <w:rFonts w:ascii="Bell MT" w:eastAsia="Bell MT" w:hAnsi="Bell MT" w:cs="Bell MT"/>
          <w:color w:val="000000"/>
          <w:sz w:val="24"/>
          <w:szCs w:val="24"/>
          <w:lang w:val="it-IT"/>
        </w:rPr>
      </w:pPr>
      <w:proofErr w:type="spellStart"/>
      <w:r w:rsidRPr="003A6AD0">
        <w:rPr>
          <w:rFonts w:ascii="Bell MT" w:eastAsia="Bell MT" w:hAnsi="Bell MT" w:cs="Bell MT"/>
          <w:color w:val="000000"/>
          <w:sz w:val="24"/>
          <w:szCs w:val="24"/>
          <w:lang w:val="en-ID"/>
        </w:rPr>
        <w:t>Analisis</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efisiensi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menunjukkan</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bahwa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kinerja</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penghimpunan</w:t>
      </w:r>
      <w:proofErr w:type="spellEnd"/>
      <w:r w:rsidRPr="003A6AD0">
        <w:rPr>
          <w:rFonts w:ascii="Bell MT" w:eastAsia="Bell MT" w:hAnsi="Bell MT" w:cs="Bell MT"/>
          <w:color w:val="000000"/>
          <w:sz w:val="24"/>
          <w:szCs w:val="24"/>
          <w:lang w:val="en-ID"/>
        </w:rPr>
        <w:t xml:space="preserve"> dana ZISWAF </w:t>
      </w:r>
      <w:proofErr w:type="spellStart"/>
      <w:r w:rsidRPr="003A6AD0">
        <w:rPr>
          <w:rFonts w:ascii="Bell MT" w:eastAsia="Bell MT" w:hAnsi="Bell MT" w:cs="Bell MT"/>
          <w:color w:val="000000"/>
          <w:sz w:val="24"/>
          <w:szCs w:val="24"/>
          <w:lang w:val="en-ID"/>
        </w:rPr>
        <w:t>masih</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mengalami</w:t>
      </w:r>
      <w:proofErr w:type="spellEnd"/>
      <w:r w:rsidRPr="003A6AD0">
        <w:rPr>
          <w:rFonts w:ascii="Bell MT" w:eastAsia="Bell MT" w:hAnsi="Bell MT" w:cs="Bell MT"/>
          <w:color w:val="000000"/>
          <w:sz w:val="24"/>
          <w:szCs w:val="24"/>
          <w:lang w:val="en-ID"/>
        </w:rPr>
        <w:t xml:space="preserve"> </w:t>
      </w:r>
      <w:proofErr w:type="spellStart"/>
      <w:r w:rsidRPr="003A6AD0">
        <w:rPr>
          <w:rFonts w:ascii="Bell MT" w:eastAsia="Bell MT" w:hAnsi="Bell MT" w:cs="Bell MT"/>
          <w:color w:val="000000"/>
          <w:sz w:val="24"/>
          <w:szCs w:val="24"/>
          <w:lang w:val="en-ID"/>
        </w:rPr>
        <w:t>fluktuasi</w:t>
      </w:r>
      <w:proofErr w:type="spellEnd"/>
      <w:r w:rsidRPr="003A6AD0">
        <w:rPr>
          <w:rFonts w:ascii="Bell MT" w:eastAsia="Bell MT" w:hAnsi="Bell MT" w:cs="Bell MT"/>
          <w:color w:val="000000"/>
          <w:sz w:val="24"/>
          <w:szCs w:val="24"/>
          <w:lang w:val="en-ID"/>
        </w:rPr>
        <w:t xml:space="preserve">. </w:t>
      </w:r>
      <w:r w:rsidRPr="00EA5B93">
        <w:rPr>
          <w:rFonts w:ascii="Bell MT" w:eastAsia="Bell MT" w:hAnsi="Bell MT" w:cs="Bell MT"/>
          <w:color w:val="000000"/>
          <w:sz w:val="24"/>
          <w:szCs w:val="24"/>
          <w:lang w:val="it-IT"/>
        </w:rPr>
        <w:t xml:space="preserve">Penelitian menggunakan metode Data Envelopment Analysis (DEA) pada BAZNAS periode 2013–2017 mencatat terjadinya inefisiensi pada tahun 2013 (84,73%) </w:t>
      </w:r>
      <w:r w:rsidRPr="00EA5B93">
        <w:rPr>
          <w:rFonts w:ascii="Bell MT" w:eastAsia="Bell MT" w:hAnsi="Bell MT" w:cs="Bell MT"/>
          <w:color w:val="000000"/>
          <w:sz w:val="24"/>
          <w:szCs w:val="24"/>
          <w:lang w:val="it-IT"/>
        </w:rPr>
        <w:lastRenderedPageBreak/>
        <w:t>dan 2015 (75,14%)</w:t>
      </w:r>
      <w:r w:rsidR="009309B6">
        <w:rPr>
          <w:rStyle w:val="FootnoteReference"/>
          <w:rFonts w:eastAsia="Bell MT"/>
          <w:color w:val="000000"/>
          <w:sz w:val="24"/>
          <w:szCs w:val="24"/>
          <w:lang w:val="it-IT"/>
        </w:rPr>
        <w:footnoteReference w:id="15"/>
      </w:r>
      <w:r w:rsidRPr="00EA5B93">
        <w:rPr>
          <w:rFonts w:ascii="Bell MT" w:eastAsia="Bell MT" w:hAnsi="Bell MT" w:cs="Bell MT"/>
          <w:color w:val="000000"/>
          <w:sz w:val="24"/>
          <w:szCs w:val="24"/>
          <w:lang w:val="it-IT"/>
        </w:rPr>
        <w:t xml:space="preserve">. </w:t>
      </w:r>
      <w:r w:rsidRPr="00255AA8">
        <w:rPr>
          <w:rFonts w:ascii="Bell MT" w:eastAsia="Bell MT" w:hAnsi="Bell MT" w:cs="Bell MT"/>
          <w:color w:val="000000"/>
          <w:sz w:val="24"/>
          <w:szCs w:val="24"/>
          <w:lang w:val="it-IT"/>
        </w:rPr>
        <w:t>Kondisi ini menjadi catatan penting agar biaya operasional dan strategi penghimpunan lebih dioptimalkan.</w:t>
      </w:r>
    </w:p>
    <w:p w14:paraId="13D0903C" w14:textId="4227AFB9" w:rsidR="003A6AD0" w:rsidRPr="00255AA8" w:rsidRDefault="003A6AD0" w:rsidP="00D4176A">
      <w:pPr>
        <w:widowControl w:val="0"/>
        <w:spacing w:after="0" w:line="276" w:lineRule="auto"/>
        <w:ind w:firstLine="720"/>
        <w:jc w:val="both"/>
        <w:rPr>
          <w:rFonts w:ascii="Bell MT" w:eastAsia="Bell MT" w:hAnsi="Bell MT" w:cs="Bell MT"/>
          <w:color w:val="000000"/>
          <w:sz w:val="24"/>
          <w:szCs w:val="24"/>
          <w:lang w:val="it-IT"/>
        </w:rPr>
      </w:pPr>
      <w:r w:rsidRPr="00255AA8">
        <w:rPr>
          <w:rFonts w:ascii="Bell MT" w:eastAsia="Bell MT" w:hAnsi="Bell MT" w:cs="Bell MT"/>
          <w:color w:val="000000"/>
          <w:sz w:val="24"/>
          <w:szCs w:val="24"/>
          <w:lang w:val="it-IT"/>
        </w:rPr>
        <w:t>Hasil ini konsisten dengan studi pada OPZ Yatim Mandiri Solo yang menunjukkan penerapan Zakat Core Principles (ZCP) mampu meningkatkan efisiensi lembaga melalui pemetaan muzaki dan mustahik yang lebih akurat</w:t>
      </w:r>
      <w:r w:rsidR="008A1B35">
        <w:rPr>
          <w:rStyle w:val="FootnoteReference"/>
          <w:rFonts w:eastAsia="Bell MT"/>
          <w:color w:val="000000"/>
          <w:sz w:val="24"/>
          <w:szCs w:val="24"/>
          <w:lang w:val="it-IT"/>
        </w:rPr>
        <w:footnoteReference w:id="16"/>
      </w:r>
      <w:r w:rsidR="004E04D7" w:rsidRPr="00255AA8">
        <w:rPr>
          <w:rFonts w:ascii="Bell MT" w:eastAsia="Bell MT" w:hAnsi="Bell MT" w:cs="Bell MT"/>
          <w:color w:val="000000"/>
          <w:sz w:val="24"/>
          <w:szCs w:val="24"/>
          <w:lang w:val="it-IT"/>
        </w:rPr>
        <w:t xml:space="preserve">. </w:t>
      </w:r>
      <w:r w:rsidRPr="00255AA8">
        <w:rPr>
          <w:rFonts w:ascii="Bell MT" w:eastAsia="Bell MT" w:hAnsi="Bell MT" w:cs="Bell MT"/>
          <w:color w:val="000000"/>
          <w:sz w:val="24"/>
          <w:szCs w:val="24"/>
          <w:lang w:val="it-IT"/>
        </w:rPr>
        <w:t>Penelitian lain di LAZ Washal Medan juga menemukan peningkatan efisiensi berkat program pemberdayaan UMKM, pendidikan, dan santunan sosial</w:t>
      </w:r>
      <w:r w:rsidR="0011048E">
        <w:rPr>
          <w:rStyle w:val="FootnoteReference"/>
          <w:rFonts w:eastAsia="Bell MT"/>
          <w:color w:val="000000"/>
          <w:sz w:val="24"/>
          <w:szCs w:val="24"/>
          <w:lang w:val="it-IT"/>
        </w:rPr>
        <w:footnoteReference w:id="17"/>
      </w:r>
      <w:r w:rsidRPr="00255AA8">
        <w:rPr>
          <w:rFonts w:ascii="Bell MT" w:eastAsia="Bell MT" w:hAnsi="Bell MT" w:cs="Bell MT"/>
          <w:color w:val="000000"/>
          <w:sz w:val="24"/>
          <w:szCs w:val="24"/>
          <w:lang w:val="it-IT"/>
        </w:rPr>
        <w:t>.</w:t>
      </w:r>
    </w:p>
    <w:p w14:paraId="114293A4" w14:textId="3FC1F40A" w:rsidR="003A6AD0" w:rsidRPr="003F648D" w:rsidRDefault="003A6AD0" w:rsidP="00D4176A">
      <w:pPr>
        <w:widowControl w:val="0"/>
        <w:spacing w:after="0" w:line="276" w:lineRule="auto"/>
        <w:ind w:firstLine="720"/>
        <w:jc w:val="both"/>
        <w:rPr>
          <w:rFonts w:ascii="Bell MT" w:eastAsia="Bell MT" w:hAnsi="Bell MT" w:cs="Bell MT"/>
          <w:color w:val="000000"/>
          <w:sz w:val="24"/>
          <w:szCs w:val="24"/>
          <w:lang w:val="it-IT"/>
        </w:rPr>
      </w:pPr>
      <w:r w:rsidRPr="00D4176A">
        <w:rPr>
          <w:rFonts w:ascii="Bell MT" w:eastAsia="Bell MT" w:hAnsi="Bell MT" w:cs="Bell MT"/>
          <w:color w:val="000000"/>
          <w:sz w:val="24"/>
          <w:szCs w:val="24"/>
          <w:lang w:val="it-IT"/>
        </w:rPr>
        <w:t xml:space="preserve">Secara umum, faktor penentu efisiensi mencakup manajemen biaya yang efektif, pemetaan muzaki–mustahik yang tepat, penerapan standar internasional, serta inovasi program sesuai kebutuhan masyarakat. </w:t>
      </w:r>
      <w:r w:rsidRPr="003F648D">
        <w:rPr>
          <w:rFonts w:ascii="Bell MT" w:eastAsia="Bell MT" w:hAnsi="Bell MT" w:cs="Bell MT"/>
          <w:color w:val="000000"/>
          <w:sz w:val="24"/>
          <w:szCs w:val="24"/>
          <w:lang w:val="it-IT"/>
        </w:rPr>
        <w:t>Penerapan faktor-faktor tersebut akan memperkuat kepercayaan muzaki dan memastikan manfaat dana benar-benar sampai kepada mustahik.</w:t>
      </w:r>
    </w:p>
    <w:p w14:paraId="1B1192C6" w14:textId="77777777" w:rsidR="00C21AB5" w:rsidRPr="003F648D" w:rsidRDefault="00C21AB5" w:rsidP="00F069E3">
      <w:pPr>
        <w:widowControl w:val="0"/>
        <w:spacing w:after="0" w:line="276" w:lineRule="auto"/>
        <w:ind w:firstLine="720"/>
        <w:jc w:val="both"/>
        <w:rPr>
          <w:rFonts w:ascii="Bell MT" w:eastAsia="Bell MT" w:hAnsi="Bell MT" w:cs="Bell MT"/>
          <w:color w:val="000000"/>
          <w:sz w:val="24"/>
          <w:szCs w:val="24"/>
          <w:lang w:val="it-IT"/>
        </w:rPr>
      </w:pPr>
    </w:p>
    <w:p w14:paraId="6DA33042" w14:textId="77777777" w:rsidR="00C21AB5" w:rsidRPr="003F648D" w:rsidRDefault="00C21AB5" w:rsidP="00F069E3">
      <w:pPr>
        <w:widowControl w:val="0"/>
        <w:spacing w:after="0" w:line="276" w:lineRule="auto"/>
        <w:ind w:firstLine="720"/>
        <w:jc w:val="both"/>
        <w:rPr>
          <w:rFonts w:ascii="Bell MT" w:eastAsia="Bell MT" w:hAnsi="Bell MT" w:cs="Bell MT"/>
          <w:color w:val="000000"/>
          <w:sz w:val="24"/>
          <w:szCs w:val="24"/>
          <w:lang w:val="it-IT"/>
        </w:rPr>
      </w:pPr>
    </w:p>
    <w:p w14:paraId="3554D6E9" w14:textId="77777777" w:rsidR="00C21AB5" w:rsidRPr="003F648D" w:rsidRDefault="00C21AB5" w:rsidP="00F069E3">
      <w:pPr>
        <w:widowControl w:val="0"/>
        <w:spacing w:after="0" w:line="276" w:lineRule="auto"/>
        <w:ind w:firstLine="720"/>
        <w:jc w:val="both"/>
        <w:rPr>
          <w:rFonts w:ascii="Bell MT" w:eastAsia="Bell MT" w:hAnsi="Bell MT" w:cs="Bell MT"/>
          <w:color w:val="000000"/>
          <w:sz w:val="24"/>
          <w:szCs w:val="24"/>
          <w:lang w:val="it-IT"/>
        </w:rPr>
      </w:pPr>
    </w:p>
    <w:p w14:paraId="3D094DC8" w14:textId="77777777" w:rsidR="00C21AB5" w:rsidRPr="003F648D" w:rsidRDefault="00C21AB5" w:rsidP="00F069E3">
      <w:pPr>
        <w:widowControl w:val="0"/>
        <w:spacing w:after="0" w:line="276" w:lineRule="auto"/>
        <w:ind w:firstLine="720"/>
        <w:jc w:val="both"/>
        <w:rPr>
          <w:rFonts w:ascii="Bell MT" w:eastAsia="Bell MT" w:hAnsi="Bell MT" w:cs="Bell MT"/>
          <w:color w:val="000000"/>
          <w:sz w:val="24"/>
          <w:szCs w:val="24"/>
          <w:lang w:val="it-IT"/>
        </w:rPr>
      </w:pPr>
    </w:p>
    <w:p w14:paraId="4DD9A1F1" w14:textId="77777777" w:rsidR="004E04D7" w:rsidRPr="00255AA8" w:rsidRDefault="004E04D7" w:rsidP="00F069E3">
      <w:pPr>
        <w:widowControl w:val="0"/>
        <w:spacing w:after="0" w:line="276" w:lineRule="auto"/>
        <w:ind w:firstLine="720"/>
        <w:jc w:val="both"/>
        <w:rPr>
          <w:rFonts w:ascii="Bell MT" w:eastAsia="Bell MT" w:hAnsi="Bell MT" w:cs="Bell MT"/>
          <w:color w:val="000000"/>
          <w:sz w:val="24"/>
          <w:szCs w:val="24"/>
          <w:lang w:val="it-IT"/>
        </w:rPr>
      </w:pPr>
    </w:p>
    <w:p w14:paraId="2ECCC9A7" w14:textId="77777777" w:rsidR="004E04D7" w:rsidRDefault="004E04D7" w:rsidP="00F069E3">
      <w:pPr>
        <w:widowControl w:val="0"/>
        <w:spacing w:after="0" w:line="276" w:lineRule="auto"/>
        <w:ind w:firstLine="720"/>
        <w:jc w:val="both"/>
        <w:rPr>
          <w:rFonts w:ascii="Bell MT" w:eastAsia="Bell MT" w:hAnsi="Bell MT" w:cs="Bell MT"/>
          <w:color w:val="000000"/>
          <w:sz w:val="24"/>
          <w:szCs w:val="24"/>
          <w:lang w:val="it-IT"/>
        </w:rPr>
      </w:pPr>
    </w:p>
    <w:p w14:paraId="7C8F683C"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7B60B142"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29A09A5A"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01AC33AE"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394281B0"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19575654"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402057BC"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349EB4D1"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4DAA3FCF"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2A607EA2"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7C1389AA"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3A868D2B"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4BDDCA95"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334C2185" w14:textId="77777777" w:rsidR="00000503" w:rsidRDefault="00000503" w:rsidP="00F069E3">
      <w:pPr>
        <w:widowControl w:val="0"/>
        <w:spacing w:after="0" w:line="276" w:lineRule="auto"/>
        <w:ind w:firstLine="720"/>
        <w:jc w:val="both"/>
        <w:rPr>
          <w:rFonts w:ascii="Bell MT" w:eastAsia="Bell MT" w:hAnsi="Bell MT" w:cs="Bell MT"/>
          <w:color w:val="000000"/>
          <w:sz w:val="24"/>
          <w:szCs w:val="24"/>
          <w:lang w:val="it-IT"/>
        </w:rPr>
      </w:pPr>
    </w:p>
    <w:p w14:paraId="451BD96D" w14:textId="77777777" w:rsidR="00E06E70" w:rsidRDefault="00E06E70" w:rsidP="00F069E3">
      <w:pPr>
        <w:widowControl w:val="0"/>
        <w:spacing w:after="0" w:line="276" w:lineRule="auto"/>
        <w:ind w:firstLine="720"/>
        <w:jc w:val="both"/>
        <w:rPr>
          <w:rFonts w:ascii="Bell MT" w:eastAsia="Bell MT" w:hAnsi="Bell MT" w:cs="Bell MT"/>
          <w:color w:val="000000"/>
          <w:sz w:val="24"/>
          <w:szCs w:val="24"/>
          <w:lang w:val="it-IT"/>
        </w:rPr>
      </w:pPr>
    </w:p>
    <w:p w14:paraId="02037707" w14:textId="77777777" w:rsidR="00E06E70" w:rsidRDefault="00E06E70" w:rsidP="00F069E3">
      <w:pPr>
        <w:widowControl w:val="0"/>
        <w:spacing w:after="0" w:line="276" w:lineRule="auto"/>
        <w:ind w:firstLine="720"/>
        <w:jc w:val="both"/>
        <w:rPr>
          <w:rFonts w:ascii="Bell MT" w:eastAsia="Bell MT" w:hAnsi="Bell MT" w:cs="Bell MT"/>
          <w:color w:val="000000"/>
          <w:sz w:val="24"/>
          <w:szCs w:val="24"/>
          <w:lang w:val="it-IT"/>
        </w:rPr>
      </w:pPr>
    </w:p>
    <w:p w14:paraId="6730D434" w14:textId="77777777" w:rsidR="00E06E70" w:rsidRDefault="00E06E70" w:rsidP="00F069E3">
      <w:pPr>
        <w:widowControl w:val="0"/>
        <w:spacing w:after="0" w:line="276" w:lineRule="auto"/>
        <w:ind w:firstLine="720"/>
        <w:jc w:val="both"/>
        <w:rPr>
          <w:rFonts w:ascii="Bell MT" w:eastAsia="Bell MT" w:hAnsi="Bell MT" w:cs="Bell MT"/>
          <w:color w:val="000000"/>
          <w:sz w:val="24"/>
          <w:szCs w:val="24"/>
          <w:lang w:val="it-IT"/>
        </w:rPr>
      </w:pPr>
    </w:p>
    <w:p w14:paraId="420E4642" w14:textId="77777777" w:rsidR="00E06E70" w:rsidRDefault="00E06E70" w:rsidP="00F069E3">
      <w:pPr>
        <w:widowControl w:val="0"/>
        <w:spacing w:after="0" w:line="276" w:lineRule="auto"/>
        <w:ind w:firstLine="720"/>
        <w:jc w:val="both"/>
        <w:rPr>
          <w:rFonts w:ascii="Bell MT" w:eastAsia="Bell MT" w:hAnsi="Bell MT" w:cs="Bell MT"/>
          <w:color w:val="000000"/>
          <w:sz w:val="24"/>
          <w:szCs w:val="24"/>
          <w:lang w:val="it-IT"/>
        </w:rPr>
      </w:pPr>
    </w:p>
    <w:p w14:paraId="72FE06FE" w14:textId="77777777" w:rsidR="00E06E70" w:rsidRDefault="00E06E70" w:rsidP="00F069E3">
      <w:pPr>
        <w:widowControl w:val="0"/>
        <w:spacing w:after="0" w:line="276" w:lineRule="auto"/>
        <w:ind w:firstLine="720"/>
        <w:jc w:val="both"/>
        <w:rPr>
          <w:rFonts w:ascii="Bell MT" w:eastAsia="Bell MT" w:hAnsi="Bell MT" w:cs="Bell MT"/>
          <w:color w:val="000000"/>
          <w:sz w:val="24"/>
          <w:szCs w:val="24"/>
          <w:lang w:val="it-IT"/>
        </w:rPr>
      </w:pPr>
    </w:p>
    <w:p w14:paraId="52CE8917" w14:textId="77777777" w:rsidR="00000503" w:rsidRPr="00255AA8" w:rsidRDefault="00000503" w:rsidP="00000503">
      <w:pPr>
        <w:widowControl w:val="0"/>
        <w:spacing w:after="0" w:line="276" w:lineRule="auto"/>
        <w:jc w:val="both"/>
        <w:rPr>
          <w:rFonts w:ascii="Bell MT" w:eastAsia="Bell MT" w:hAnsi="Bell MT" w:cs="Bell MT"/>
          <w:color w:val="000000"/>
          <w:sz w:val="24"/>
          <w:szCs w:val="24"/>
          <w:lang w:val="it-IT"/>
        </w:rPr>
      </w:pPr>
    </w:p>
    <w:p w14:paraId="5808BC01" w14:textId="77777777" w:rsidR="004E04D7" w:rsidRPr="00255AA8" w:rsidRDefault="004E04D7" w:rsidP="00F069E3">
      <w:pPr>
        <w:widowControl w:val="0"/>
        <w:spacing w:after="0" w:line="276" w:lineRule="auto"/>
        <w:ind w:firstLine="720"/>
        <w:jc w:val="both"/>
        <w:rPr>
          <w:rFonts w:ascii="Bell MT" w:eastAsia="Bell MT" w:hAnsi="Bell MT" w:cs="Bell MT"/>
          <w:color w:val="000000"/>
          <w:sz w:val="24"/>
          <w:szCs w:val="24"/>
          <w:lang w:val="it-IT"/>
        </w:rPr>
      </w:pPr>
    </w:p>
    <w:p w14:paraId="7E4565D0" w14:textId="77777777" w:rsidR="0027404A" w:rsidRPr="00644C96" w:rsidRDefault="00321A50">
      <w:pPr>
        <w:widowControl w:val="0"/>
        <w:spacing w:after="0" w:line="276" w:lineRule="auto"/>
        <w:jc w:val="both"/>
        <w:rPr>
          <w:rFonts w:ascii="Bell MT" w:eastAsia="Bell MT" w:hAnsi="Bell MT" w:cs="Bell MT"/>
          <w:b/>
          <w:sz w:val="24"/>
          <w:szCs w:val="24"/>
          <w:lang w:val="it-IT"/>
        </w:rPr>
      </w:pPr>
      <w:r w:rsidRPr="00644C96">
        <w:rPr>
          <w:rFonts w:ascii="Bell MT" w:eastAsia="Bell MT" w:hAnsi="Bell MT" w:cs="Bell MT"/>
          <w:b/>
          <w:sz w:val="24"/>
          <w:szCs w:val="24"/>
          <w:lang w:val="it-IT"/>
        </w:rPr>
        <w:lastRenderedPageBreak/>
        <w:t>KESIMPULAN</w:t>
      </w:r>
    </w:p>
    <w:p w14:paraId="7C42C155" w14:textId="77777777" w:rsidR="00000503" w:rsidRPr="00000503" w:rsidRDefault="00000503" w:rsidP="00000503">
      <w:pPr>
        <w:widowControl w:val="0"/>
        <w:autoSpaceDE w:val="0"/>
        <w:autoSpaceDN w:val="0"/>
        <w:adjustRightInd w:val="0"/>
        <w:spacing w:after="0" w:line="240" w:lineRule="auto"/>
        <w:ind w:firstLine="480"/>
        <w:jc w:val="both"/>
        <w:rPr>
          <w:rFonts w:ascii="Bell MT" w:eastAsia="Bell MT" w:hAnsi="Bell MT" w:cs="Bell MT"/>
          <w:color w:val="000000"/>
          <w:sz w:val="24"/>
          <w:szCs w:val="24"/>
          <w:lang w:val="it-IT"/>
        </w:rPr>
      </w:pPr>
      <w:r w:rsidRPr="00000503">
        <w:rPr>
          <w:rFonts w:ascii="Bell MT" w:eastAsia="Bell MT" w:hAnsi="Bell MT" w:cs="Bell MT"/>
          <w:color w:val="000000"/>
          <w:sz w:val="24"/>
          <w:szCs w:val="24"/>
          <w:lang w:val="it-IT"/>
        </w:rPr>
        <w:t>Kajian ini mengungkapkan bahwa zakat, infak, sedekah, dan wakaf (ZISWAF) memiliki peran krusial dalam membangun sistem distribusi ekonomi Islam yang berkeadilan. ZISWAF tidak hanya dianggap sebagai ibadah sosial, tetapi juga sebagai alat efektif untuk mengurangi kesenjangan, mempererat solidaritas sosial, dan meningkatkan kesejahteraan masyarakat. Fokus utama penyaluran dana kepada fakir miskin menunjukkan peran ZISWAF dalam memenuhi kebutuhan dasar kelompok rentan, terutama pada masa krisis seperti pandemi, sekaligus menegaskan kemampuan instrumen ini dalam menyesuaikan diri dengan perubahan sosial dan ekonomi.</w:t>
      </w:r>
    </w:p>
    <w:p w14:paraId="27FFE1A7" w14:textId="77777777" w:rsidR="00000503" w:rsidRPr="00000503" w:rsidRDefault="00000503" w:rsidP="00000503">
      <w:pPr>
        <w:widowControl w:val="0"/>
        <w:autoSpaceDE w:val="0"/>
        <w:autoSpaceDN w:val="0"/>
        <w:adjustRightInd w:val="0"/>
        <w:spacing w:after="0" w:line="240" w:lineRule="auto"/>
        <w:ind w:firstLine="480"/>
        <w:jc w:val="both"/>
        <w:rPr>
          <w:rFonts w:ascii="Bell MT" w:eastAsia="Bell MT" w:hAnsi="Bell MT" w:cs="Bell MT"/>
          <w:color w:val="000000"/>
          <w:sz w:val="24"/>
          <w:szCs w:val="24"/>
          <w:lang w:val="it-IT"/>
        </w:rPr>
      </w:pPr>
      <w:r w:rsidRPr="00000503">
        <w:rPr>
          <w:rFonts w:ascii="Bell MT" w:eastAsia="Bell MT" w:hAnsi="Bell MT" w:cs="Bell MT"/>
          <w:color w:val="000000"/>
          <w:sz w:val="24"/>
          <w:szCs w:val="24"/>
          <w:lang w:val="it-IT"/>
        </w:rPr>
        <w:t>Di sisi lain, metode penghimpunan yang menggabungkan teknologi digital dan transparansi pengelolaan menandakan pentingnya inovasi dan profesionalisme dalam pengelolaan keuangan sosial syariah. Kejujuran serta integritas para amil dan kemudahan akses melalui platform digital sangat berperan dalam meningkatkan partisipasi muzaki, yang menunjukkan bahwa kepercayaan masyarakat adalah kunci kelangsungan pengumpulan dan penyaluran dana yang tepat sasaran.</w:t>
      </w:r>
    </w:p>
    <w:p w14:paraId="1E807C3E" w14:textId="77777777" w:rsidR="00000503" w:rsidRPr="00000503" w:rsidRDefault="00000503" w:rsidP="00000503">
      <w:pPr>
        <w:widowControl w:val="0"/>
        <w:autoSpaceDE w:val="0"/>
        <w:autoSpaceDN w:val="0"/>
        <w:adjustRightInd w:val="0"/>
        <w:spacing w:after="0" w:line="240" w:lineRule="auto"/>
        <w:ind w:firstLine="480"/>
        <w:jc w:val="both"/>
        <w:rPr>
          <w:rFonts w:ascii="Bell MT" w:eastAsia="Bell MT" w:hAnsi="Bell MT" w:cs="Bell MT"/>
          <w:color w:val="000000"/>
          <w:sz w:val="24"/>
          <w:szCs w:val="24"/>
          <w:lang w:val="it-IT"/>
        </w:rPr>
      </w:pPr>
      <w:r w:rsidRPr="00000503">
        <w:rPr>
          <w:rFonts w:ascii="Bell MT" w:eastAsia="Bell MT" w:hAnsi="Bell MT" w:cs="Bell MT"/>
          <w:color w:val="000000"/>
          <w:sz w:val="24"/>
          <w:szCs w:val="24"/>
          <w:lang w:val="it-IT"/>
        </w:rPr>
        <w:t>Selain itu, strategi distribusi ZISWAF yang tidak hanya memberikan bantuan konsumtif tetapi juga mendukung pemberdayaan produktif menampilkan fungsi ganda instrumen ini. Program modal usaha, pendidikan, dan pelatihan keterampilan telah membantu menciptakan kemandirian bagi mustahik. Dengan demikian, ZISWAF tidak hanya menanggulangi kemiskinan jangka pendek, tetapi juga membangun fondasi kemandirian ekonomi yang berkelanjutan.</w:t>
      </w:r>
    </w:p>
    <w:p w14:paraId="422B0F52" w14:textId="77777777" w:rsidR="00000503" w:rsidRPr="00000503" w:rsidRDefault="00000503" w:rsidP="00000503">
      <w:pPr>
        <w:widowControl w:val="0"/>
        <w:autoSpaceDE w:val="0"/>
        <w:autoSpaceDN w:val="0"/>
        <w:adjustRightInd w:val="0"/>
        <w:spacing w:after="0" w:line="240" w:lineRule="auto"/>
        <w:ind w:firstLine="480"/>
        <w:jc w:val="both"/>
        <w:rPr>
          <w:rFonts w:ascii="Bell MT" w:eastAsia="Bell MT" w:hAnsi="Bell MT" w:cs="Bell MT"/>
          <w:color w:val="000000"/>
          <w:sz w:val="24"/>
          <w:szCs w:val="24"/>
          <w:lang w:val="it-IT"/>
        </w:rPr>
      </w:pPr>
      <w:r w:rsidRPr="00000503">
        <w:rPr>
          <w:rFonts w:ascii="Bell MT" w:eastAsia="Bell MT" w:hAnsi="Bell MT" w:cs="Bell MT"/>
          <w:color w:val="000000"/>
          <w:sz w:val="24"/>
          <w:szCs w:val="24"/>
          <w:lang w:val="it-IT"/>
        </w:rPr>
        <w:t>Oleh karena itu, keberhasilan ZISWAF sangat bergantung pada pengelolaan yang transparan, kolaborasi antar lembaga, dan peningkatan pemahaman masyarakat tentang keuangan sosial Islam. Dengan pengelolaan yang fokus pada produktivitas dan keberlanjutan, ZISWAF memiliki potensi besar menjadi penggerak utama ekonomi umat yang inklusif, adil, dan berkesinambungan. Penelitian ini menegaskan bahwa ZISWAF berkontribusi signifikan dalam mendorong distribusi ekonomi yang merata sekaligus memperkuat prinsip keadilan sosial dalam kerangka ekonomi Islam.</w:t>
      </w:r>
    </w:p>
    <w:p w14:paraId="4607B9E1" w14:textId="77777777" w:rsidR="00123234" w:rsidRPr="00000503" w:rsidRDefault="00123234" w:rsidP="00000503">
      <w:pPr>
        <w:widowControl w:val="0"/>
        <w:autoSpaceDE w:val="0"/>
        <w:autoSpaceDN w:val="0"/>
        <w:adjustRightInd w:val="0"/>
        <w:spacing w:after="0" w:line="240" w:lineRule="auto"/>
        <w:ind w:left="480" w:hanging="480"/>
        <w:jc w:val="both"/>
        <w:rPr>
          <w:rFonts w:ascii="Bell MT" w:eastAsia="Bell MT" w:hAnsi="Bell MT" w:cs="Bell MT"/>
          <w:color w:val="000000"/>
          <w:sz w:val="24"/>
          <w:szCs w:val="24"/>
          <w:lang w:val="it-IT"/>
        </w:rPr>
      </w:pPr>
    </w:p>
    <w:p w14:paraId="18A98AED" w14:textId="77777777" w:rsidR="00123234" w:rsidRPr="00000503" w:rsidRDefault="00123234" w:rsidP="00000503">
      <w:pPr>
        <w:widowControl w:val="0"/>
        <w:autoSpaceDE w:val="0"/>
        <w:autoSpaceDN w:val="0"/>
        <w:adjustRightInd w:val="0"/>
        <w:spacing w:after="0" w:line="240" w:lineRule="auto"/>
        <w:ind w:left="480" w:hanging="480"/>
        <w:jc w:val="both"/>
        <w:rPr>
          <w:rFonts w:ascii="Bell MT" w:eastAsia="Bell MT" w:hAnsi="Bell MT" w:cs="Bell MT"/>
          <w:color w:val="000000"/>
          <w:sz w:val="24"/>
          <w:szCs w:val="24"/>
          <w:lang w:val="it-IT"/>
        </w:rPr>
      </w:pPr>
    </w:p>
    <w:p w14:paraId="24934E43"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7FF6E559"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77AC2127"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62F17870"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5998ADC6"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6C77E2CC"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395184E1"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0FB4F431"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64D1619C"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7599BABB"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288C37C7"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317C4428"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0F3C678B"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5A07136D"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61FB5931"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5761ACA7"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25BD0E26"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3754C468" w14:textId="77777777" w:rsidR="00123234" w:rsidRDefault="00123234" w:rsidP="00000503">
      <w:pPr>
        <w:widowControl w:val="0"/>
        <w:autoSpaceDE w:val="0"/>
        <w:autoSpaceDN w:val="0"/>
        <w:adjustRightInd w:val="0"/>
        <w:spacing w:after="0" w:line="240" w:lineRule="auto"/>
        <w:rPr>
          <w:rFonts w:ascii="Bell MT" w:eastAsia="Bell MT" w:hAnsi="Bell MT" w:cs="Bell MT"/>
          <w:color w:val="000000"/>
          <w:sz w:val="24"/>
          <w:szCs w:val="24"/>
          <w:lang w:val="it-IT"/>
        </w:rPr>
      </w:pPr>
    </w:p>
    <w:p w14:paraId="2AB19E6E" w14:textId="77777777" w:rsidR="00000503" w:rsidRPr="00000503" w:rsidRDefault="00000503" w:rsidP="00000503">
      <w:pPr>
        <w:widowControl w:val="0"/>
        <w:autoSpaceDE w:val="0"/>
        <w:autoSpaceDN w:val="0"/>
        <w:adjustRightInd w:val="0"/>
        <w:spacing w:after="0" w:line="240" w:lineRule="auto"/>
        <w:rPr>
          <w:rFonts w:ascii="Bell MT" w:eastAsia="Bell MT" w:hAnsi="Bell MT" w:cs="Bell MT"/>
          <w:color w:val="000000"/>
          <w:sz w:val="24"/>
          <w:szCs w:val="24"/>
          <w:lang w:val="it-IT"/>
        </w:rPr>
      </w:pPr>
    </w:p>
    <w:p w14:paraId="6BF901AD"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1A326B63"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2B7C580B" w14:textId="77777777" w:rsidR="00123234" w:rsidRPr="00000503" w:rsidRDefault="00123234" w:rsidP="008A1B35">
      <w:pPr>
        <w:widowControl w:val="0"/>
        <w:autoSpaceDE w:val="0"/>
        <w:autoSpaceDN w:val="0"/>
        <w:adjustRightInd w:val="0"/>
        <w:spacing w:after="0" w:line="240" w:lineRule="auto"/>
        <w:ind w:left="480" w:hanging="480"/>
        <w:rPr>
          <w:rFonts w:ascii="Bell MT" w:eastAsia="Bell MT" w:hAnsi="Bell MT" w:cs="Bell MT"/>
          <w:color w:val="000000"/>
          <w:sz w:val="24"/>
          <w:szCs w:val="24"/>
          <w:lang w:val="it-IT"/>
        </w:rPr>
      </w:pPr>
    </w:p>
    <w:p w14:paraId="62FB588C" w14:textId="0F8FD982" w:rsidR="00123234" w:rsidRPr="001437C7" w:rsidRDefault="00123234" w:rsidP="00123234">
      <w:pPr>
        <w:widowControl w:val="0"/>
        <w:spacing w:after="0" w:line="276" w:lineRule="auto"/>
        <w:rPr>
          <w:rFonts w:ascii="Bell MT" w:eastAsia="Bell MT" w:hAnsi="Bell MT" w:cs="Bell MT"/>
          <w:b/>
          <w:color w:val="000000"/>
          <w:sz w:val="24"/>
          <w:szCs w:val="24"/>
          <w:lang w:val="it-IT"/>
        </w:rPr>
      </w:pPr>
      <w:r w:rsidRPr="001437C7">
        <w:rPr>
          <w:rFonts w:ascii="Bell MT" w:eastAsia="Bell MT" w:hAnsi="Bell MT" w:cs="Bell MT"/>
          <w:b/>
          <w:color w:val="000000"/>
          <w:sz w:val="24"/>
          <w:szCs w:val="24"/>
          <w:lang w:val="it-IT"/>
        </w:rPr>
        <w:lastRenderedPageBreak/>
        <w:t>REFERENSI</w:t>
      </w:r>
    </w:p>
    <w:p w14:paraId="0FBBB797" w14:textId="77777777" w:rsidR="00123234" w:rsidRPr="001437C7" w:rsidRDefault="00123234" w:rsidP="00123234">
      <w:pPr>
        <w:widowControl w:val="0"/>
        <w:spacing w:after="0" w:line="276" w:lineRule="auto"/>
        <w:rPr>
          <w:rFonts w:ascii="Bell MT" w:eastAsia="Bell MT" w:hAnsi="Bell MT" w:cs="Bell MT"/>
          <w:b/>
          <w:color w:val="000000"/>
          <w:sz w:val="24"/>
          <w:szCs w:val="24"/>
          <w:lang w:val="it-IT"/>
        </w:rPr>
      </w:pPr>
    </w:p>
    <w:p w14:paraId="2BF0D7D5" w14:textId="2D09908E" w:rsidR="008A1B35" w:rsidRPr="001437C7" w:rsidRDefault="0070729C" w:rsidP="00E53C37">
      <w:pPr>
        <w:widowControl w:val="0"/>
        <w:autoSpaceDE w:val="0"/>
        <w:autoSpaceDN w:val="0"/>
        <w:adjustRightInd w:val="0"/>
        <w:spacing w:after="0" w:line="240" w:lineRule="auto"/>
        <w:ind w:left="480" w:hanging="480"/>
        <w:jc w:val="both"/>
        <w:rPr>
          <w:rFonts w:ascii="Bell MT" w:hAnsi="Bell MT" w:cs="Times New Roman"/>
          <w:noProof/>
          <w:sz w:val="24"/>
          <w:lang w:val="it-IT"/>
        </w:rPr>
      </w:pPr>
      <w:r>
        <w:rPr>
          <w:rFonts w:ascii="Bell MT" w:eastAsia="Bell MT" w:hAnsi="Bell MT" w:cs="Bell MT"/>
          <w:color w:val="000000"/>
          <w:sz w:val="24"/>
          <w:szCs w:val="24"/>
        </w:rPr>
        <w:fldChar w:fldCharType="begin" w:fldLock="1"/>
      </w:r>
      <w:r w:rsidRPr="001437C7">
        <w:rPr>
          <w:rFonts w:ascii="Bell MT" w:eastAsia="Bell MT" w:hAnsi="Bell MT" w:cs="Bell MT"/>
          <w:color w:val="000000"/>
          <w:sz w:val="24"/>
          <w:szCs w:val="24"/>
          <w:lang w:val="it-IT"/>
        </w:rPr>
        <w:instrText xml:space="preserve">ADDIN Mendeley Bibliography CSL_BIBLIOGRAPHY </w:instrText>
      </w:r>
      <w:r>
        <w:rPr>
          <w:rFonts w:ascii="Bell MT" w:eastAsia="Bell MT" w:hAnsi="Bell MT" w:cs="Bell MT"/>
          <w:color w:val="000000"/>
          <w:sz w:val="24"/>
          <w:szCs w:val="24"/>
        </w:rPr>
        <w:fldChar w:fldCharType="separate"/>
      </w:r>
      <w:r w:rsidR="008A1B35" w:rsidRPr="001437C7">
        <w:rPr>
          <w:rFonts w:ascii="Bell MT" w:hAnsi="Bell MT" w:cs="Times New Roman"/>
          <w:noProof/>
          <w:sz w:val="24"/>
          <w:lang w:val="it-IT"/>
        </w:rPr>
        <w:t>Anjelina, Eni Devi, Rania Salsabila, and Dwi Ayu Fitriyanti, ‘Peranan Zakat , Infak Dan Sedekah Dalam Meningkatkan Kesejahteraan Ekonomi Masyarakat’, 2020, pp. 136–47</w:t>
      </w:r>
    </w:p>
    <w:p w14:paraId="5194C5D8" w14:textId="77777777" w:rsidR="008A1B35" w:rsidRPr="008A1B35"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rPr>
      </w:pPr>
      <w:r w:rsidRPr="008A1B35">
        <w:rPr>
          <w:rFonts w:ascii="Bell MT" w:hAnsi="Bell MT" w:cs="Times New Roman"/>
          <w:noProof/>
          <w:sz w:val="24"/>
        </w:rPr>
        <w:t>Dan, Infak, Sedekah Di, Daarut Tauhid, and Peduli Garut, ‘Mekanisme Pengelolaan Dan Pendistribusian’, c, 2022</w:t>
      </w:r>
    </w:p>
    <w:p w14:paraId="5376C38A" w14:textId="12D1F547" w:rsidR="008A1B35" w:rsidRPr="008A1B35"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rPr>
      </w:pPr>
      <w:r w:rsidRPr="008A1B35">
        <w:rPr>
          <w:rFonts w:ascii="Bell MT" w:hAnsi="Bell MT" w:cs="Times New Roman"/>
          <w:noProof/>
          <w:sz w:val="24"/>
        </w:rPr>
        <w:t xml:space="preserve">Islam, Ekonomi, ‘PERAN WAKAF DAN ZAKAT DALAM MENINGKATKAN EKONOMI MASYARAKAT INDONESIA Firman Muhammad A . </w:t>
      </w:r>
    </w:p>
    <w:p w14:paraId="0E385755" w14:textId="77777777" w:rsidR="008A1B35" w:rsidRPr="008A1B35"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rPr>
      </w:pPr>
      <w:r w:rsidRPr="008A1B35">
        <w:rPr>
          <w:rFonts w:ascii="Bell MT" w:hAnsi="Bell MT" w:cs="Times New Roman"/>
          <w:noProof/>
          <w:sz w:val="24"/>
        </w:rPr>
        <w:t>Maha, Nurita, and Siti Aisyah, ‘JURNAL EKONOMI , MANAJEMEN , BISNIS DAN SOSIAL Efisiensi Dan Efektivitas Dalam Penghimpunan Dan Penyaluran Pada’, 3.November (2022), pp. 100–107</w:t>
      </w:r>
    </w:p>
    <w:p w14:paraId="227B1552" w14:textId="77777777" w:rsidR="008A1B35" w:rsidRPr="008A1B35"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rPr>
      </w:pPr>
      <w:r w:rsidRPr="008A1B35">
        <w:rPr>
          <w:rFonts w:ascii="Bell MT" w:hAnsi="Bell MT" w:cs="Times New Roman"/>
          <w:noProof/>
          <w:sz w:val="24"/>
        </w:rPr>
        <w:t>Meilita, Hani, and Purnama Subardi, ‘Analisis Tingkat Efisiensi Penghimpunan Dan Penyaluran Dana Zakat Pada BAZNAS Untuk Periode Tahun 2013 Hingga 2017’, 1.1 (2023), pp. 1–11</w:t>
      </w:r>
    </w:p>
    <w:p w14:paraId="66EDC287" w14:textId="77777777" w:rsidR="008A1B35" w:rsidRPr="00255AA8"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lang w:val="it-IT"/>
        </w:rPr>
      </w:pPr>
      <w:r w:rsidRPr="00255AA8">
        <w:rPr>
          <w:rFonts w:ascii="Bell MT" w:hAnsi="Bell MT" w:cs="Times New Roman"/>
          <w:noProof/>
          <w:sz w:val="24"/>
          <w:lang w:val="it-IT"/>
        </w:rPr>
        <w:t>Murti, Ari, Lembaga Pendidikan, and Profesi Indonesia, ‘LABATILA</w:t>
      </w:r>
      <w:r w:rsidRPr="00255AA8">
        <w:rPr>
          <w:rFonts w:ascii="Times New Roman" w:hAnsi="Times New Roman" w:cs="Times New Roman"/>
          <w:noProof/>
          <w:sz w:val="24"/>
          <w:lang w:val="it-IT"/>
        </w:rPr>
        <w:t> </w:t>
      </w:r>
      <w:r w:rsidRPr="00255AA8">
        <w:rPr>
          <w:rFonts w:ascii="Bell MT" w:hAnsi="Bell MT" w:cs="Times New Roman"/>
          <w:noProof/>
          <w:sz w:val="24"/>
          <w:lang w:val="it-IT"/>
        </w:rPr>
        <w:t>: Jurnal Ilmu Ekonomi Islam LABATILA</w:t>
      </w:r>
      <w:r w:rsidRPr="00255AA8">
        <w:rPr>
          <w:rFonts w:ascii="Times New Roman" w:hAnsi="Times New Roman" w:cs="Times New Roman"/>
          <w:noProof/>
          <w:sz w:val="24"/>
          <w:lang w:val="it-IT"/>
        </w:rPr>
        <w:t> </w:t>
      </w:r>
      <w:r w:rsidRPr="00255AA8">
        <w:rPr>
          <w:rFonts w:ascii="Bell MT" w:hAnsi="Bell MT" w:cs="Times New Roman"/>
          <w:noProof/>
          <w:sz w:val="24"/>
          <w:lang w:val="it-IT"/>
        </w:rPr>
        <w:t>: Jurnal Ilmu Ekonomi Islam Vol</w:t>
      </w:r>
      <w:r w:rsidRPr="00255AA8">
        <w:rPr>
          <w:rFonts w:ascii="Times New Roman" w:hAnsi="Times New Roman" w:cs="Times New Roman"/>
          <w:noProof/>
          <w:sz w:val="24"/>
          <w:lang w:val="it-IT"/>
        </w:rPr>
        <w:t> </w:t>
      </w:r>
      <w:r w:rsidRPr="00255AA8">
        <w:rPr>
          <w:rFonts w:ascii="Bell MT" w:hAnsi="Bell MT" w:cs="Times New Roman"/>
          <w:noProof/>
          <w:sz w:val="24"/>
          <w:lang w:val="it-IT"/>
        </w:rPr>
        <w:t>: 1 , No . 1 , Desember 2017’, 1, 2017, pp. 89–97</w:t>
      </w:r>
    </w:p>
    <w:p w14:paraId="4A4CA9C8" w14:textId="77777777" w:rsidR="008A1B35" w:rsidRPr="00255AA8"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lang w:val="it-IT"/>
        </w:rPr>
      </w:pPr>
      <w:r w:rsidRPr="008A1B35">
        <w:rPr>
          <w:rFonts w:ascii="Bell MT" w:hAnsi="Bell MT" w:cs="Times New Roman"/>
          <w:noProof/>
          <w:sz w:val="24"/>
        </w:rPr>
        <w:t xml:space="preserve">Penghimpunan, Penerapan, D A N Pendistribusian, Dana Zakat, Rahma Yudi Astuti, and Ibnu Alden Prayogi, ‘Journal of Islamic Economics and Philanthropy ( JIEP ). </w:t>
      </w:r>
      <w:r w:rsidRPr="00255AA8">
        <w:rPr>
          <w:rFonts w:ascii="Bell MT" w:hAnsi="Bell MT" w:cs="Times New Roman"/>
          <w:noProof/>
          <w:sz w:val="24"/>
          <w:lang w:val="it-IT"/>
        </w:rPr>
        <w:t>E-ISSN</w:t>
      </w:r>
      <w:r w:rsidRPr="00255AA8">
        <w:rPr>
          <w:rFonts w:ascii="Times New Roman" w:hAnsi="Times New Roman" w:cs="Times New Roman"/>
          <w:noProof/>
          <w:sz w:val="24"/>
          <w:lang w:val="it-IT"/>
        </w:rPr>
        <w:t> </w:t>
      </w:r>
      <w:r w:rsidRPr="00255AA8">
        <w:rPr>
          <w:rFonts w:ascii="Bell MT" w:hAnsi="Bell MT" w:cs="Times New Roman"/>
          <w:noProof/>
          <w:sz w:val="24"/>
          <w:lang w:val="it-IT"/>
        </w:rPr>
        <w:t>: 2655-335X BERDASARKAN ZAKAT CORE PRINCIPLE ( Studi Kasus Di Lembaga Yatim Mandiri Solo )’, 02.04 (2019), pp. 570–94</w:t>
      </w:r>
    </w:p>
    <w:p w14:paraId="7A1A3758" w14:textId="77777777" w:rsidR="008A1B35" w:rsidRPr="00255AA8"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lang w:val="it-IT"/>
        </w:rPr>
      </w:pPr>
      <w:r w:rsidRPr="00255AA8">
        <w:rPr>
          <w:rFonts w:ascii="Bell MT" w:hAnsi="Bell MT" w:cs="Times New Roman"/>
          <w:noProof/>
          <w:sz w:val="24"/>
          <w:lang w:val="it-IT"/>
        </w:rPr>
        <w:t>Rahmawati, Maulinda, and Muhammad Yazid, ‘SYARIAH’, pp. 41–52</w:t>
      </w:r>
    </w:p>
    <w:p w14:paraId="5ACA1511" w14:textId="77777777" w:rsidR="008A1B35" w:rsidRPr="00255AA8"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lang w:val="it-IT"/>
        </w:rPr>
      </w:pPr>
      <w:r w:rsidRPr="00255AA8">
        <w:rPr>
          <w:rFonts w:ascii="Bell MT" w:hAnsi="Bell MT" w:cs="Times New Roman"/>
          <w:noProof/>
          <w:sz w:val="24"/>
          <w:lang w:val="it-IT"/>
        </w:rPr>
        <w:t>Ramadhan, Bulan, Hilmita Awaliyah, and Diah Arminingsih, ‘Analisis Pengelolaan Dana Zakat , Infaq , Sedekah , Dan Wakaf ( Ziswaf ) Di Dompet’, 1 (2023)</w:t>
      </w:r>
    </w:p>
    <w:p w14:paraId="15970ECF" w14:textId="77777777" w:rsidR="008A1B35" w:rsidRPr="00255AA8"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lang w:val="it-IT"/>
        </w:rPr>
      </w:pPr>
      <w:r w:rsidRPr="00255AA8">
        <w:rPr>
          <w:rFonts w:ascii="Bell MT" w:hAnsi="Bell MT" w:cs="Times New Roman"/>
          <w:noProof/>
          <w:sz w:val="24"/>
          <w:lang w:val="it-IT"/>
        </w:rPr>
        <w:t>Sari, Nabila Sekar, and Sabrina Dewi Hasna, ‘Distribusi Kekayaan Dalam Ekonomi Islam</w:t>
      </w:r>
      <w:r w:rsidRPr="00255AA8">
        <w:rPr>
          <w:rFonts w:ascii="Times New Roman" w:hAnsi="Times New Roman" w:cs="Times New Roman"/>
          <w:noProof/>
          <w:sz w:val="24"/>
          <w:lang w:val="it-IT"/>
        </w:rPr>
        <w:t> </w:t>
      </w:r>
      <w:r w:rsidRPr="00255AA8">
        <w:rPr>
          <w:rFonts w:ascii="Bell MT" w:hAnsi="Bell MT" w:cs="Times New Roman"/>
          <w:noProof/>
          <w:sz w:val="24"/>
          <w:lang w:val="it-IT"/>
        </w:rPr>
        <w:t>: Analisis Zakat , Infak , Dan Wakaf Sebagai Instrumen Pemerataan Kekayaan , Yakni Zakat , Infak , Dan Wakaf . Ketiga Instrumen Ini Tidak Hanya Memiliki Nilai’, September, 2025</w:t>
      </w:r>
    </w:p>
    <w:p w14:paraId="5F1FE8AC" w14:textId="77777777" w:rsidR="008A1B35" w:rsidRPr="00255AA8"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lang w:val="it-IT"/>
        </w:rPr>
      </w:pPr>
      <w:r w:rsidRPr="00255AA8">
        <w:rPr>
          <w:rFonts w:ascii="Bell MT" w:hAnsi="Bell MT" w:cs="Times New Roman"/>
          <w:noProof/>
          <w:sz w:val="24"/>
          <w:lang w:val="it-IT"/>
        </w:rPr>
        <w:t>Sitompul, Risna Hairani, Ade Awari Butar-butar, and Wenni Sakinah Lbs, ‘Manajemen Penghimpunan Dan Pendistribusian Dana ZIS’, 2 (2021), pp. 27–41</w:t>
      </w:r>
    </w:p>
    <w:p w14:paraId="662E07A4" w14:textId="77777777" w:rsidR="008A1B35" w:rsidRPr="008A1B35" w:rsidRDefault="008A1B35" w:rsidP="00E53C37">
      <w:pPr>
        <w:widowControl w:val="0"/>
        <w:autoSpaceDE w:val="0"/>
        <w:autoSpaceDN w:val="0"/>
        <w:adjustRightInd w:val="0"/>
        <w:spacing w:after="0" w:line="240" w:lineRule="auto"/>
        <w:ind w:left="480" w:hanging="480"/>
        <w:jc w:val="both"/>
        <w:rPr>
          <w:rFonts w:ascii="Bell MT" w:hAnsi="Bell MT" w:cs="Times New Roman"/>
          <w:noProof/>
          <w:sz w:val="24"/>
        </w:rPr>
      </w:pPr>
      <w:r w:rsidRPr="008A1B35">
        <w:rPr>
          <w:rFonts w:ascii="Bell MT" w:hAnsi="Bell MT" w:cs="Times New Roman"/>
          <w:noProof/>
          <w:sz w:val="24"/>
        </w:rPr>
        <w:t>Wakaf, Jurnal, ‘AL-AWQAF’, 17.1 (2024), pp. 11–22</w:t>
      </w:r>
    </w:p>
    <w:p w14:paraId="0EE813C5" w14:textId="77777777" w:rsidR="008A1B35" w:rsidRPr="008A1B35" w:rsidRDefault="008A1B35" w:rsidP="00E53C37">
      <w:pPr>
        <w:widowControl w:val="0"/>
        <w:autoSpaceDE w:val="0"/>
        <w:autoSpaceDN w:val="0"/>
        <w:adjustRightInd w:val="0"/>
        <w:spacing w:after="0" w:line="240" w:lineRule="auto"/>
        <w:ind w:left="480" w:hanging="480"/>
        <w:jc w:val="both"/>
        <w:rPr>
          <w:rFonts w:ascii="Bell MT" w:hAnsi="Bell MT"/>
          <w:noProof/>
          <w:sz w:val="24"/>
        </w:rPr>
      </w:pPr>
      <w:r w:rsidRPr="008A1B35">
        <w:rPr>
          <w:rFonts w:ascii="Bell MT" w:hAnsi="Bell MT" w:cs="Times New Roman"/>
          <w:noProof/>
          <w:sz w:val="24"/>
        </w:rPr>
        <w:t>Wirani, Nabila Putri, Zhafira Syaifani Siregar, Universitas Islam, Negeri Sumatera, and Utara Medan, ‘Zakat , Infaq , Dan Wakaf</w:t>
      </w:r>
      <w:r w:rsidRPr="008A1B35">
        <w:rPr>
          <w:rFonts w:ascii="Times New Roman" w:hAnsi="Times New Roman" w:cs="Times New Roman"/>
          <w:noProof/>
          <w:sz w:val="24"/>
        </w:rPr>
        <w:t> </w:t>
      </w:r>
      <w:r w:rsidRPr="008A1B35">
        <w:rPr>
          <w:rFonts w:ascii="Bell MT" w:hAnsi="Bell MT" w:cs="Times New Roman"/>
          <w:noProof/>
          <w:sz w:val="24"/>
        </w:rPr>
        <w:t>: Instrumen Distribusi Kekayaan Dalam Ekonomi Mikro Islam’, September, 2025</w:t>
      </w:r>
    </w:p>
    <w:p w14:paraId="475FC9CF" w14:textId="72563E97" w:rsidR="0027404A" w:rsidRDefault="0070729C" w:rsidP="00E53C37">
      <w:pPr>
        <w:widowControl w:val="0"/>
        <w:spacing w:after="0" w:line="276" w:lineRule="auto"/>
        <w:jc w:val="both"/>
        <w:rPr>
          <w:rFonts w:ascii="Bell MT" w:eastAsia="Bell MT" w:hAnsi="Bell MT" w:cs="Bell MT"/>
          <w:b/>
          <w:color w:val="000000"/>
          <w:sz w:val="24"/>
          <w:szCs w:val="24"/>
        </w:rPr>
      </w:pPr>
      <w:r>
        <w:rPr>
          <w:rFonts w:ascii="Bell MT" w:eastAsia="Bell MT" w:hAnsi="Bell MT" w:cs="Bell MT"/>
          <w:color w:val="000000"/>
          <w:sz w:val="24"/>
          <w:szCs w:val="24"/>
        </w:rPr>
        <w:fldChar w:fldCharType="end"/>
      </w:r>
    </w:p>
    <w:p w14:paraId="7BB52DD0" w14:textId="77777777" w:rsidR="0027404A" w:rsidRPr="00386A9B" w:rsidRDefault="0027404A" w:rsidP="00E53C37">
      <w:pPr>
        <w:jc w:val="both"/>
        <w:rPr>
          <w:rFonts w:ascii="Bell MT" w:eastAsia="Bell MT" w:hAnsi="Bell MT" w:cs="Bell MT"/>
          <w:sz w:val="24"/>
          <w:szCs w:val="24"/>
        </w:rPr>
      </w:pPr>
    </w:p>
    <w:sectPr w:rsidR="0027404A" w:rsidRPr="00386A9B">
      <w:headerReference w:type="default" r:id="rId13"/>
      <w:footerReference w:type="default" r:id="rId14"/>
      <w:pgSz w:w="11907" w:h="16840"/>
      <w:pgMar w:top="1418" w:right="1418" w:bottom="1418" w:left="1418" w:header="850"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6DBB9" w14:textId="77777777" w:rsidR="00B774DA" w:rsidRDefault="00B774DA">
      <w:pPr>
        <w:spacing w:after="0" w:line="240" w:lineRule="auto"/>
      </w:pPr>
      <w:r>
        <w:separator/>
      </w:r>
    </w:p>
  </w:endnote>
  <w:endnote w:type="continuationSeparator" w:id="0">
    <w:p w14:paraId="1189237D" w14:textId="77777777" w:rsidR="00B774DA" w:rsidRDefault="00B77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Bell MT">
    <w:panose1 w:val="020205030603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BEF11" w14:textId="77777777" w:rsidR="0027404A" w:rsidRDefault="00321A50">
    <w:pPr>
      <w:pBdr>
        <w:top w:val="nil"/>
        <w:left w:val="nil"/>
        <w:bottom w:val="nil"/>
        <w:right w:val="nil"/>
        <w:between w:val="nil"/>
      </w:pBdr>
      <w:tabs>
        <w:tab w:val="center" w:pos="4513"/>
        <w:tab w:val="right" w:pos="9026"/>
      </w:tabs>
      <w:spacing w:after="0" w:line="240" w:lineRule="auto"/>
      <w:rPr>
        <w:rFonts w:ascii="Bell MT" w:eastAsia="Bell MT" w:hAnsi="Bell MT" w:cs="Bell MT"/>
        <w:color w:val="000000"/>
        <w:sz w:val="24"/>
        <w:szCs w:val="24"/>
      </w:rPr>
    </w:pPr>
    <w:r>
      <w:rPr>
        <w:rFonts w:ascii="Bell MT" w:eastAsia="Bell MT" w:hAnsi="Bell MT" w:cs="Bell MT"/>
        <w:color w:val="000000"/>
        <w:sz w:val="24"/>
        <w:szCs w:val="24"/>
      </w:rPr>
      <w:fldChar w:fldCharType="begin"/>
    </w:r>
    <w:r>
      <w:rPr>
        <w:rFonts w:ascii="Bell MT" w:eastAsia="Bell MT" w:hAnsi="Bell MT" w:cs="Bell MT"/>
        <w:color w:val="000000"/>
        <w:sz w:val="24"/>
        <w:szCs w:val="24"/>
      </w:rPr>
      <w:instrText>PAGE</w:instrText>
    </w:r>
    <w:r>
      <w:rPr>
        <w:rFonts w:ascii="Bell MT" w:eastAsia="Bell MT" w:hAnsi="Bell MT" w:cs="Bell MT"/>
        <w:color w:val="000000"/>
        <w:sz w:val="24"/>
        <w:szCs w:val="24"/>
      </w:rPr>
      <w:fldChar w:fldCharType="separate"/>
    </w:r>
    <w:r w:rsidR="00CF1CA6">
      <w:rPr>
        <w:rFonts w:ascii="Bell MT" w:eastAsia="Bell MT" w:hAnsi="Bell MT" w:cs="Bell MT"/>
        <w:noProof/>
        <w:color w:val="000000"/>
        <w:sz w:val="24"/>
        <w:szCs w:val="24"/>
      </w:rPr>
      <w:t>4</w:t>
    </w:r>
    <w:r>
      <w:rPr>
        <w:rFonts w:ascii="Bell MT" w:eastAsia="Bell MT" w:hAnsi="Bell MT" w:cs="Bell MT"/>
        <w:color w:val="000000"/>
        <w:sz w:val="24"/>
        <w:szCs w:val="24"/>
      </w:rPr>
      <w:fldChar w:fldCharType="end"/>
    </w:r>
    <w:r>
      <w:rPr>
        <w:rFonts w:ascii="Bell MT" w:eastAsia="Bell MT" w:hAnsi="Bell MT" w:cs="Bell MT"/>
        <w:b/>
        <w:color w:val="000000"/>
        <w:sz w:val="24"/>
        <w:szCs w:val="24"/>
      </w:rPr>
      <w:t xml:space="preserve"> </w:t>
    </w:r>
    <w:r>
      <w:rPr>
        <w:rFonts w:ascii="Bell MT" w:eastAsia="Bell MT" w:hAnsi="Bell MT" w:cs="Bell MT"/>
        <w:color w:val="000000"/>
        <w:sz w:val="24"/>
        <w:szCs w:val="24"/>
      </w:rPr>
      <w:t>|</w:t>
    </w:r>
    <w:r>
      <w:rPr>
        <w:rFonts w:ascii="Bell MT" w:eastAsia="Bell MT" w:hAnsi="Bell MT" w:cs="Bell MT"/>
        <w:color w:val="808080"/>
        <w:sz w:val="24"/>
        <w:szCs w:val="24"/>
      </w:rPr>
      <w:t>Halaman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169B5" w14:textId="77777777" w:rsidR="00B774DA" w:rsidRDefault="00B774DA">
      <w:pPr>
        <w:spacing w:after="0" w:line="240" w:lineRule="auto"/>
      </w:pPr>
      <w:r>
        <w:separator/>
      </w:r>
    </w:p>
  </w:footnote>
  <w:footnote w:type="continuationSeparator" w:id="0">
    <w:p w14:paraId="5FBE4BF8" w14:textId="77777777" w:rsidR="00B774DA" w:rsidRDefault="00B774DA">
      <w:pPr>
        <w:spacing w:after="0" w:line="240" w:lineRule="auto"/>
      </w:pPr>
      <w:r>
        <w:continuationSeparator/>
      </w:r>
    </w:p>
  </w:footnote>
  <w:footnote w:id="1">
    <w:p w14:paraId="4AD20FC2" w14:textId="633C13D6" w:rsidR="00C96C09" w:rsidRPr="00C96C09" w:rsidRDefault="00C96C09" w:rsidP="002233DD">
      <w:pPr>
        <w:pStyle w:val="FootnoteText"/>
        <w:ind w:firstLine="709"/>
        <w:jc w:val="both"/>
        <w:rPr>
          <w:rFonts w:ascii="Garamond" w:hAnsi="Garamond"/>
          <w:sz w:val="18"/>
          <w:szCs w:val="18"/>
        </w:rPr>
      </w:pPr>
      <w:r w:rsidRPr="00C96C09">
        <w:rPr>
          <w:rStyle w:val="FootnoteReference"/>
          <w:rFonts w:ascii="Garamond" w:hAnsi="Garamond"/>
          <w:sz w:val="18"/>
          <w:szCs w:val="18"/>
        </w:rPr>
        <w:footnoteRef/>
      </w:r>
      <w:r w:rsidRPr="00C96C09">
        <w:rPr>
          <w:rFonts w:ascii="Garamond" w:hAnsi="Garamond"/>
          <w:sz w:val="18"/>
          <w:szCs w:val="18"/>
        </w:rPr>
        <w:t xml:space="preserve"> </w:t>
      </w:r>
      <w:r w:rsidRPr="00C96C09">
        <w:rPr>
          <w:rFonts w:ascii="Garamond" w:hAnsi="Garamond"/>
          <w:sz w:val="18"/>
          <w:szCs w:val="18"/>
        </w:rPr>
        <w:fldChar w:fldCharType="begin" w:fldLock="1"/>
      </w:r>
      <w:r w:rsidR="00A619A4">
        <w:rPr>
          <w:rFonts w:ascii="Garamond" w:hAnsi="Garamond"/>
          <w:sz w:val="18"/>
          <w:szCs w:val="18"/>
        </w:rPr>
        <w:instrText>ADDIN CSL_CITATION {"citationItems":[{"id":"ITEM-1","itemData":{"author":[{"dropping-particle":"","family":"Islam","given":"Ekonomi","non-dropping-particle":"","parse-names":false,"suffix":""}],"id":"ITEM-1","issue":"c","issued":{"date-parts":[["2023"]]},"page":"162-185","title":"PERAN WAKAF DAN ZAKAT DALAM MENINGKATKAN EKONOMI MASYARAKAT INDONESIA Firman Muhammad A . A a , UIN Syarif Hidayatullah Jakarta , Indonesia Universitas Terbuka Jakarta , Indonesia PENDAHULUAN Kemiskinan di Indonesia merupakan masalah yang sangat nyata dan kompleks . Dua permasalahan utama yang terus berkecamuk adalah tingginya angka pengangguran dan tingkat kemiskinan . Pembagian kekayaan dan pendapatan yang tidak merata di seluruh lapisan masyarakat menjadi faktor utama yang memperparah masalah ini . Ketidaksetaraan dalam distribusi sumber daya dan peluang ekonomi menciptakan jurang yang lebar antara kelompok-kelompok masyarakat , yang mengakibatkan sebagian besar penduduk hidup dalam kemiskinan sementara sejumlah kecil orang menikmati kekayaan yang luar biasa . Hal ini mendorong perlunya upaya serius dalam redistribusi kekayaan dan peluang ekonomi , serta strategi yang efektif untuk mengatasi permasalahan pengangguran dan kemiskinan guna mencapai tingkat kesejahteraan yang lebih merata di seluruh lapisan masyarakat . ( Zakiyah 2017 ). Kemiskinan dalam kehidupan sehari-hari melibatkan sejumlah dimensi yang saling berkaitan , terutama pada aspek ekonomi dan politik . Dari perspektif ekonomi , kemiskinan sering mencerminkan tingkat pendapatan yang sangat rendah , yang menyebabkan individu atau keluarga tidak mampu memenuhi kebutuhan dasar seperti makanan , pakaian , dan perumahan . Akibatnya , terjadi ketidaksetaraan dalam akses terhadap layanan kesehatan dan pendidikan , yang menghambat peluang untuk meningkatkan taraf hidup . Di segi politik , kemiskinan sering kali dikaitkan dengan ketidakmampuan masyarakat miskin dalam memengaruhi kebijakan dan pengambilan keputusan yang mempengaruhi","type":"article-journal","volume":"4"},"uris":["http://www.mendeley.com/documents/?uuid=2832961f-ebe5-4bfc-8abf-0ddd01df4071"]}],"mendeley":{"formattedCitation":"Ekonomi Islam, ‘PERAN WAKAF DAN ZAKAT DALAM MENINGKATKAN EKONOMI MASYARAKAT INDONESIA Firman Muhammad A . A a , UIN Syarif Hidayatullah Jakarta , Indonesia Universitas Terbuka Jakarta , Indonesia PENDAHULUAN Kemiskinan Di Indonesia Merupakan Masalah Yang Sangat Nyata Dan Kompleks . Dua Permasalahan Utama Yang Terus Berkecamuk Adalah Tingginya Angka Pengangguran Dan Tingkat Kemiskinan . Pembagian Kekayaan Dan Pendapatan Yang Tidak Merata Di Seluruh Lapisan Masyarakat Menjadi Faktor Utama Yang Memperparah Masalah Ini . Ketidaksetaraan Dalam Distribusi Sumber Daya Dan Peluang Ekonomi Menciptakan Jurang Yang Lebar Antara Kelompok-Kelompok Masyarakat , Yang Mengakibatkan Sebagian Besar Penduduk Hidup Dalam Kemiskinan Sementara Sejumlah Kecil Orang Menikmati Kekayaan Yang Luar Biasa . Hal Ini Mendorong Perlunya Upaya Serius Dalam Redistribusi Kekayaan Dan Peluang Ekonomi , Serta Strategi Yang Efektif Untuk Mengatasi Permasalahan Pengangguran Dan Kemiskinan Guna Mencapai Tingkat Kesejahteraan Yang Lebih Merata Di Seluruh Lapisan Masyarakat . ( Zakiyah 2017 ). Kemiskinan Dalam Kehidupan Sehari-Hari Melibatkan Sejumlah Dimensi Yang Saling Berkaitan , Terutama Pada Aspek Ekonomi Dan Politik . Dari Perspektif Ekonomi , Kemiskinan Sering Mencerminkan Tingkat Pendapatan Yang Sangat Rendah , Yang Menyebabkan Individu Atau Keluarga Tidak Mampu Memenuhi Kebutuhan Dasar Seperti Makanan , Pakaian , Dan Perumahan . Akibatnya , Terjadi Ketidaksetaraan Dalam Akses Terhadap Layanan Kesehatan Dan Pendidikan , Yang Menghambat Peluang Untuk Meningkatkan Taraf Hidup . Di Segi Politik , Kemiskinan Sering Kali Dikaitkan Dengan Ketidakmampuan Masyarakat Miskin Dalam Memengaruhi Kebijakan Dan Pengambilan Keputusan Yang Mempengaruhi’, 4.c (2023), pp. 162–85.","plainTextFormattedCitation":"Ekonomi Islam, ‘PERAN WAKAF DAN ZAKAT DALAM MENINGKATKAN EKONOMI MASYARAKAT INDONESIA Firman Muhammad A . A a , UIN Syarif Hidayatullah Jakarta , Indonesia Universitas Terbuka Jakarta , Indonesia PENDAHULUAN Kemiskinan Di Indonesia Merupakan Masalah Yang Sangat Nyata Dan Kompleks . Dua Permasalahan Utama Yang Terus Berkecamuk Adalah Tingginya Angka Pengangguran Dan Tingkat Kemiskinan . Pembagian Kekayaan Dan Pendapatan Yang Tidak Merata Di Seluruh Lapisan Masyarakat Menjadi Faktor Utama Yang Memperparah Masalah Ini . Ketidaksetaraan Dalam Distribusi Sumber Daya Dan Peluang Ekonomi Menciptakan Jurang Yang Lebar Antara Kelompok-Kelompok Masyarakat , Yang Mengakibatkan Sebagian Besar Penduduk Hidup Dalam Kemiskinan Sementara Sejumlah Kecil Orang Menikmati Kekayaan Yang Luar Biasa . Hal Ini Mendorong Perlunya Upaya Serius Dalam Redistribusi Kekayaan Dan Peluang Ekonomi , Serta Strategi Yang Efektif Untuk Mengatasi Permasalahan Pengangguran Dan Kemiskinan Guna Mencapai Tingkat Kesejahteraan Yang Lebih Merata Di Seluruh Lapisan Masyarakat . ( Zakiyah 2017 ). Kemiskinan Dalam Kehidupan Sehari-Hari Melibatkan Sejumlah Dimensi Yang Saling Berkaitan , Terutama Pada Aspek Ekonomi Dan Politik . Dari Perspektif Ekonomi , Kemiskinan Sering Mencerminkan Tingkat Pendapatan Yang Sangat Rendah , Yang Menyebabkan Individu Atau Keluarga Tidak Mampu Memenuhi Kebutuhan Dasar Seperti Makanan , Pakaian , Dan Perumahan . Akibatnya , Terjadi Ketidaksetaraan Dalam Akses Terhadap Layanan Kesehatan Dan Pendidikan , Yang Menghambat Peluang Untuk Meningkatkan Taraf Hidup . Di Segi Politik , Kemiskinan Sering Kali Dikaitkan Dengan Ketidakmampuan Masyarakat Miskin Dalam Memengaruhi Kebijakan Dan Pengambilan Keputusan Yang Mempengaruhi’, 4.c (2023), pp. 162–85.","previouslyFormattedCitation":"Ekonomi Islam, ‘PERAN WAKAF DAN ZAKAT DALAM MENINGKATKAN EKONOMI MASYARAKAT INDONESIA Firman Muhammad A . A a , UIN Syarif Hidayatullah Jakarta , Indonesia Universitas Terbuka Jakarta , Indonesia PENDAHULUAN Kemiskinan Di Indonesia Merupakan Masalah Yang Sangat Nyata Dan Kompleks . Dua Permasalahan Utama Yang Terus Berkecamuk Adalah Tingginya Angka Pengangguran Dan Tingkat Kemiskinan . Pembagian Kekayaan Dan Pendapatan Yang Tidak Merata Di Seluruh Lapisan Masyarakat Menjadi Faktor Utama Yang Memperparah Masalah Ini . Ketidaksetaraan Dalam Distribusi Sumber Daya Dan Peluang Ekonomi Menciptakan Jurang Yang Lebar Antara Kelompok-Kelompok Masyarakat , Yang Mengakibatkan Sebagian Besar Penduduk Hidup Dalam Kemiskinan Sementara Sejumlah Kecil Orang Menikmati Kekayaan Yang Luar Biasa . Hal Ini Mendorong Perlunya Upaya Serius Dalam Redistribusi Kekayaan Dan Peluang Ekonomi , Serta Strategi Yang Efektif Untuk Mengatasi Permasalahan Pengangguran Dan Kemiskinan Guna Mencapai Tingkat Kesejahteraan Yang Lebih Merata Di Seluruh Lapisan Masyarakat . ( Zakiyah 2017 ). Kemiskinan Dalam Kehidupan Sehari-Hari Melibatkan Sejumlah Dimensi Yang Saling Berkaitan , Terutama Pada Aspek Ekonomi Dan Politik . Dari Perspektif Ekonomi , Kemiskinan Sering Mencerminkan Tingkat Pendapatan Yang Sangat Rendah , Yang Menyebabkan Individu Atau Keluarga Tidak Mampu Memenuhi Kebutuhan Dasar Seperti Makanan , Pakaian , Dan Perumahan . Akibatnya , Terjadi Ketidaksetaraan Dalam Akses Terhadap Layanan Kesehatan Dan Pendidikan , Yang Menghambat Peluang Untuk Meningkatkan Taraf Hidup . Di Segi Politik , Kemiskinan Sering Kali Dikaitkan Dengan Ketidakmampuan Masyarakat Miskin Dalam Memengaruhi Kebijakan Dan Pengambilan Keputusan Yang Mempengaruhi’, 4.c (2023), pp. 162–85."},"properties":{"noteIndex":1},"schema":"https://github.com/citation-style-language/schema/raw/master/csl-citation.json"}</w:instrText>
      </w:r>
      <w:r w:rsidRPr="00C96C09">
        <w:rPr>
          <w:rFonts w:ascii="Garamond" w:hAnsi="Garamond"/>
          <w:sz w:val="18"/>
          <w:szCs w:val="18"/>
        </w:rPr>
        <w:fldChar w:fldCharType="separate"/>
      </w:r>
      <w:r w:rsidRPr="00C96C09">
        <w:rPr>
          <w:rFonts w:ascii="Garamond" w:hAnsi="Garamond"/>
          <w:noProof/>
          <w:sz w:val="18"/>
          <w:szCs w:val="18"/>
        </w:rPr>
        <w:t>Ekonomi Islam, ‘PERAN WAKAF DAN ZAKAT DALAM MENINGKATKAN EKONOMI MASYARAKAT INDONESIA Firman Muhammad A.</w:t>
      </w:r>
      <w:r w:rsidRPr="00C96C09">
        <w:rPr>
          <w:rFonts w:ascii="Garamond" w:hAnsi="Garamond"/>
          <w:sz w:val="18"/>
          <w:szCs w:val="18"/>
        </w:rPr>
        <w:fldChar w:fldCharType="end"/>
      </w:r>
    </w:p>
  </w:footnote>
  <w:footnote w:id="2">
    <w:p w14:paraId="1405D501" w14:textId="7FD0CF7B" w:rsidR="00A619A4" w:rsidRDefault="00A619A4" w:rsidP="002233DD">
      <w:pPr>
        <w:pStyle w:val="FootnoteText"/>
        <w:ind w:firstLine="709"/>
        <w:jc w:val="both"/>
      </w:pPr>
      <w:r>
        <w:rPr>
          <w:rStyle w:val="FootnoteReference"/>
        </w:rPr>
        <w:footnoteRef/>
      </w:r>
      <w:r>
        <w:t xml:space="preserve"> </w:t>
      </w:r>
      <w:r w:rsidRPr="00A619A4">
        <w:rPr>
          <w:rFonts w:ascii="Garamond" w:hAnsi="Garamond"/>
          <w:sz w:val="18"/>
          <w:szCs w:val="18"/>
        </w:rPr>
        <w:fldChar w:fldCharType="begin" w:fldLock="1"/>
      </w:r>
      <w:r w:rsidR="005C342A">
        <w:rPr>
          <w:rFonts w:ascii="Garamond" w:hAnsi="Garamond"/>
          <w:sz w:val="18"/>
          <w:szCs w:val="18"/>
        </w:rPr>
        <w:instrText>ADDIN CSL_CITATION {"citationItems":[{"id":"ITEM-1","itemData":{"author":[{"dropping-particle":"","family":"Wirani","given":"Nabila Putri","non-dropping-particle":"","parse-names":false,"suffix":""},{"dropping-particle":"","family":"Siregar","given":"Zhafira Syaifani","non-dropping-particle":"","parse-names":false,"suffix":""},{"dropping-particle":"","family":"Islam","given":"Universitas","non-dropping-particle":"","parse-names":false,"suffix":""},{"dropping-particle":"","family":"Sumatera","given":"Negeri","non-dropping-particle":"","parse-names":false,"suffix":""},{"dropping-particle":"","family":"Medan","given":"Utara","non-dropping-particle":"","parse-names":false,"suffix":""}],"id":"ITEM-1","issue":"September","issued":{"date-parts":[["2025"]]},"title":"Zakat , Infaq , dan Wakaf : Instrumen Distribusi Kekayaan dalam Ekonomi Mikro Islam","type":"article-journal"},"uris":["http://www.mendeley.com/documents/?uuid=e8edc73c-0cb5-470b-b279-899f5554599c"]}],"mendeley":{"formattedCitation":"Nabila Putri Wirani and others, ‘Zakat , Infaq , Dan Wakaf</w:instrText>
      </w:r>
      <w:r w:rsidR="005C342A">
        <w:rPr>
          <w:rFonts w:ascii="Times New Roman" w:hAnsi="Times New Roman" w:cs="Times New Roman"/>
          <w:sz w:val="18"/>
          <w:szCs w:val="18"/>
        </w:rPr>
        <w:instrText> </w:instrText>
      </w:r>
      <w:r w:rsidR="005C342A">
        <w:rPr>
          <w:rFonts w:ascii="Garamond" w:hAnsi="Garamond"/>
          <w:sz w:val="18"/>
          <w:szCs w:val="18"/>
        </w:rPr>
        <w:instrText>: Instrumen Distribusi Kekayaan Dalam Ekonomi Mikro Islam</w:instrText>
      </w:r>
      <w:r w:rsidR="005C342A">
        <w:rPr>
          <w:rFonts w:ascii="Garamond" w:hAnsi="Garamond" w:cs="Garamond"/>
          <w:sz w:val="18"/>
          <w:szCs w:val="18"/>
        </w:rPr>
        <w:instrText>’</w:instrText>
      </w:r>
      <w:r w:rsidR="005C342A">
        <w:rPr>
          <w:rFonts w:ascii="Garamond" w:hAnsi="Garamond"/>
          <w:sz w:val="18"/>
          <w:szCs w:val="18"/>
        </w:rPr>
        <w:instrText xml:space="preserve">, September, 2025.","plainTextFormattedCitation":"Nabila Putri Wirani and others, </w:instrText>
      </w:r>
      <w:r w:rsidR="005C342A">
        <w:rPr>
          <w:rFonts w:ascii="Garamond" w:hAnsi="Garamond" w:cs="Garamond"/>
          <w:sz w:val="18"/>
          <w:szCs w:val="18"/>
        </w:rPr>
        <w:instrText>‘</w:instrText>
      </w:r>
      <w:r w:rsidR="005C342A">
        <w:rPr>
          <w:rFonts w:ascii="Garamond" w:hAnsi="Garamond"/>
          <w:sz w:val="18"/>
          <w:szCs w:val="18"/>
        </w:rPr>
        <w:instrText>Zakat , Infaq , Dan Wakaf</w:instrText>
      </w:r>
      <w:r w:rsidR="005C342A">
        <w:rPr>
          <w:rFonts w:ascii="Times New Roman" w:hAnsi="Times New Roman" w:cs="Times New Roman"/>
          <w:sz w:val="18"/>
          <w:szCs w:val="18"/>
        </w:rPr>
        <w:instrText> </w:instrText>
      </w:r>
      <w:r w:rsidR="005C342A">
        <w:rPr>
          <w:rFonts w:ascii="Garamond" w:hAnsi="Garamond"/>
          <w:sz w:val="18"/>
          <w:szCs w:val="18"/>
        </w:rPr>
        <w:instrText>: Instrumen Distribusi Kekayaan Dalam Ekonomi Mikro Islam</w:instrText>
      </w:r>
      <w:r w:rsidR="005C342A">
        <w:rPr>
          <w:rFonts w:ascii="Garamond" w:hAnsi="Garamond" w:cs="Garamond"/>
          <w:sz w:val="18"/>
          <w:szCs w:val="18"/>
        </w:rPr>
        <w:instrText>’</w:instrText>
      </w:r>
      <w:r w:rsidR="005C342A">
        <w:rPr>
          <w:rFonts w:ascii="Garamond" w:hAnsi="Garamond"/>
          <w:sz w:val="18"/>
          <w:szCs w:val="18"/>
        </w:rPr>
        <w:instrText xml:space="preserve">, September, 2025.","previouslyFormattedCitation":"Nabila Putri Wirani and others, </w:instrText>
      </w:r>
      <w:r w:rsidR="005C342A">
        <w:rPr>
          <w:rFonts w:ascii="Garamond" w:hAnsi="Garamond" w:cs="Garamond"/>
          <w:sz w:val="18"/>
          <w:szCs w:val="18"/>
        </w:rPr>
        <w:instrText>‘</w:instrText>
      </w:r>
      <w:r w:rsidR="005C342A">
        <w:rPr>
          <w:rFonts w:ascii="Garamond" w:hAnsi="Garamond"/>
          <w:sz w:val="18"/>
          <w:szCs w:val="18"/>
        </w:rPr>
        <w:instrText>Zakat , Infaq , Dan Wakaf</w:instrText>
      </w:r>
      <w:r w:rsidR="005C342A">
        <w:rPr>
          <w:rFonts w:ascii="Times New Roman" w:hAnsi="Times New Roman" w:cs="Times New Roman"/>
          <w:sz w:val="18"/>
          <w:szCs w:val="18"/>
        </w:rPr>
        <w:instrText> </w:instrText>
      </w:r>
      <w:r w:rsidR="005C342A">
        <w:rPr>
          <w:rFonts w:ascii="Garamond" w:hAnsi="Garamond"/>
          <w:sz w:val="18"/>
          <w:szCs w:val="18"/>
        </w:rPr>
        <w:instrText>: Instrumen Distribusi Kekayaan Dalam Ekonomi Mikro Islam</w:instrText>
      </w:r>
      <w:r w:rsidR="005C342A">
        <w:rPr>
          <w:rFonts w:ascii="Garamond" w:hAnsi="Garamond" w:cs="Garamond"/>
          <w:sz w:val="18"/>
          <w:szCs w:val="18"/>
        </w:rPr>
        <w:instrText>’</w:instrText>
      </w:r>
      <w:r w:rsidR="005C342A">
        <w:rPr>
          <w:rFonts w:ascii="Garamond" w:hAnsi="Garamond"/>
          <w:sz w:val="18"/>
          <w:szCs w:val="18"/>
        </w:rPr>
        <w:instrText>, September, 2025."},"properties":{"noteIndex":2},"schema":"https://github.com/citation-style-language/schema/raw/master/csl-citation.json"}</w:instrText>
      </w:r>
      <w:r w:rsidRPr="00A619A4">
        <w:rPr>
          <w:rFonts w:ascii="Garamond" w:hAnsi="Garamond"/>
          <w:sz w:val="18"/>
          <w:szCs w:val="18"/>
        </w:rPr>
        <w:fldChar w:fldCharType="separate"/>
      </w:r>
      <w:r w:rsidRPr="00A619A4">
        <w:rPr>
          <w:rFonts w:ascii="Garamond" w:hAnsi="Garamond"/>
          <w:noProof/>
          <w:sz w:val="18"/>
          <w:szCs w:val="18"/>
        </w:rPr>
        <w:t>Nabila Putri Wirani and others, ‘Zakat , Infaq , Dan Wakaf</w:t>
      </w:r>
      <w:r w:rsidRPr="00A619A4">
        <w:rPr>
          <w:rFonts w:ascii="Times New Roman" w:hAnsi="Times New Roman" w:cs="Times New Roman"/>
          <w:noProof/>
          <w:sz w:val="18"/>
          <w:szCs w:val="18"/>
        </w:rPr>
        <w:t> </w:t>
      </w:r>
      <w:r w:rsidRPr="00A619A4">
        <w:rPr>
          <w:rFonts w:ascii="Garamond" w:hAnsi="Garamond"/>
          <w:noProof/>
          <w:sz w:val="18"/>
          <w:szCs w:val="18"/>
        </w:rPr>
        <w:t>: Instrumen Distribusi Kekayaan Dalam Ekonomi Mikro Islam</w:t>
      </w:r>
      <w:r w:rsidRPr="00A619A4">
        <w:rPr>
          <w:rFonts w:ascii="Garamond" w:hAnsi="Garamond" w:cs="Garamond"/>
          <w:noProof/>
          <w:sz w:val="18"/>
          <w:szCs w:val="18"/>
        </w:rPr>
        <w:t>’</w:t>
      </w:r>
      <w:r w:rsidRPr="00A619A4">
        <w:rPr>
          <w:rFonts w:ascii="Garamond" w:hAnsi="Garamond"/>
          <w:noProof/>
          <w:sz w:val="18"/>
          <w:szCs w:val="18"/>
        </w:rPr>
        <w:t>, September, 2025.</w:t>
      </w:r>
      <w:r w:rsidRPr="00A619A4">
        <w:rPr>
          <w:rFonts w:ascii="Garamond" w:hAnsi="Garamond"/>
          <w:sz w:val="18"/>
          <w:szCs w:val="18"/>
        </w:rPr>
        <w:fldChar w:fldCharType="end"/>
      </w:r>
    </w:p>
  </w:footnote>
  <w:footnote w:id="3">
    <w:p w14:paraId="6FEA79C4" w14:textId="5D6C9DD3" w:rsidR="005C342A" w:rsidRPr="00856239" w:rsidRDefault="005C342A" w:rsidP="002233DD">
      <w:pPr>
        <w:pStyle w:val="FootnoteText"/>
        <w:ind w:firstLine="709"/>
        <w:jc w:val="both"/>
        <w:rPr>
          <w:rFonts w:ascii="Garamond" w:hAnsi="Garamond"/>
          <w:sz w:val="18"/>
          <w:szCs w:val="18"/>
        </w:rPr>
      </w:pPr>
      <w:r>
        <w:rPr>
          <w:rStyle w:val="FootnoteReference"/>
        </w:rPr>
        <w:footnoteRef/>
      </w:r>
      <w:r>
        <w:t xml:space="preserve"> </w:t>
      </w:r>
      <w:r w:rsidRPr="00856239">
        <w:rPr>
          <w:rFonts w:ascii="Garamond" w:hAnsi="Garamond"/>
          <w:sz w:val="18"/>
          <w:szCs w:val="18"/>
        </w:rPr>
        <w:fldChar w:fldCharType="begin" w:fldLock="1"/>
      </w:r>
      <w:r w:rsidR="00581DCB" w:rsidRPr="00856239">
        <w:rPr>
          <w:rFonts w:ascii="Garamond" w:hAnsi="Garamond"/>
          <w:sz w:val="18"/>
          <w:szCs w:val="18"/>
        </w:rPr>
        <w:instrText>ADDIN CSL_CITATION {"citationItems":[{"id":"ITEM-1","itemData":{"author":[{"dropping-particle":"","family":"Anjelina","given":"Eni Devi","non-dropping-particle":"","parse-names":false,"suffix":""},{"dropping-particle":"","family":"Salsabila","given":"Rania","non-dropping-particle":"","parse-names":false,"suffix":""},{"dropping-particle":"","family":"Fitriyanti","given":"Dwi Ayu","non-dropping-particle":"","parse-names":false,"suffix":""}],"id":"ITEM-1","issued":{"date-parts":[["0"]]},"page":"136-147","title":"Peranan Zakat , Infak dan Sedekah dalam Meningkatkan Kesejahteraan Ekonomi Masyarakat","type":"article-journal","volume":"2020"},"uris":["http://www.mendeley.com/documents/?uuid=53bf94c0-ba96-4084-b4ad-a6f7ba5d71ae"]}],"mendeley":{"formattedCitation":"Eni Devi Anjelina, Rania Salsabila, and Dwi Ayu Fitriyanti, ‘Peranan Zakat , Infak Dan Sedekah Dalam Meningkatkan Kesejahteraan Ekonomi Masyarakat’, 2020, pp. 136–47.","plainTextFormattedCitation":"Eni Devi Anjelina, Rania Salsabila, and Dwi Ayu Fitriyanti, ‘Peranan Zakat , Infak Dan Sedekah Dalam Meningkatkan Kesejahteraan Ekonomi Masyarakat’, 2020, pp. 136–47.","previouslyFormattedCitation":"Eni Devi Anjelina, Rania Salsabila, and Dwi Ayu Fitriyanti, ‘Peranan Zakat , Infak Dan Sedekah Dalam Meningkatkan Kesejahteraan Ekonomi Masyarakat’, 2020, pp. 136–47."},"properties":{"noteIndex":3},"schema":"https://github.com/citation-style-language/schema/raw/master/csl-citation.json"}</w:instrText>
      </w:r>
      <w:r w:rsidRPr="00856239">
        <w:rPr>
          <w:rFonts w:ascii="Garamond" w:hAnsi="Garamond"/>
          <w:sz w:val="18"/>
          <w:szCs w:val="18"/>
        </w:rPr>
        <w:fldChar w:fldCharType="separate"/>
      </w:r>
      <w:r w:rsidRPr="00856239">
        <w:rPr>
          <w:rFonts w:ascii="Garamond" w:hAnsi="Garamond"/>
          <w:noProof/>
          <w:sz w:val="18"/>
          <w:szCs w:val="18"/>
        </w:rPr>
        <w:t>Eni Devi Anjelina, Rania Salsabila, and Dwi Ayu Fitriyanti, ‘Peranan Zakat , Infak Dan Sedekah Dalam Meningkatkan Kesejahteraan Ekonomi Masyarakat’, 2020, pp. 136–47.</w:t>
      </w:r>
      <w:r w:rsidRPr="00856239">
        <w:rPr>
          <w:rFonts w:ascii="Garamond" w:hAnsi="Garamond"/>
          <w:sz w:val="18"/>
          <w:szCs w:val="18"/>
        </w:rPr>
        <w:fldChar w:fldCharType="end"/>
      </w:r>
    </w:p>
  </w:footnote>
  <w:footnote w:id="4">
    <w:p w14:paraId="7BDA566F" w14:textId="5C67CA7B" w:rsidR="00581DCB" w:rsidRDefault="00581DCB" w:rsidP="002233DD">
      <w:pPr>
        <w:pStyle w:val="FootnoteText"/>
        <w:ind w:firstLine="709"/>
        <w:jc w:val="both"/>
      </w:pPr>
      <w:r w:rsidRPr="00856239">
        <w:rPr>
          <w:rStyle w:val="FootnoteReference"/>
          <w:rFonts w:ascii="Garamond" w:hAnsi="Garamond"/>
          <w:sz w:val="18"/>
          <w:szCs w:val="18"/>
        </w:rPr>
        <w:footnoteRef/>
      </w:r>
      <w:r w:rsidRPr="00856239">
        <w:rPr>
          <w:rFonts w:ascii="Garamond" w:hAnsi="Garamond"/>
          <w:sz w:val="18"/>
          <w:szCs w:val="18"/>
        </w:rPr>
        <w:t xml:space="preserve"> </w:t>
      </w:r>
      <w:r w:rsidRPr="00856239">
        <w:rPr>
          <w:rFonts w:ascii="Garamond" w:hAnsi="Garamond"/>
          <w:sz w:val="18"/>
          <w:szCs w:val="18"/>
        </w:rPr>
        <w:fldChar w:fldCharType="begin" w:fldLock="1"/>
      </w:r>
      <w:r w:rsidR="006775CC">
        <w:rPr>
          <w:rFonts w:ascii="Garamond" w:hAnsi="Garamond"/>
          <w:sz w:val="18"/>
          <w:szCs w:val="18"/>
        </w:rPr>
        <w:instrText>ADDIN CSL_CITATION {"citationItems":[{"id":"ITEM-1","itemData":{"author":[{"dropping-particle":"","family":"Wirani","given":"Nabila Putri","non-dropping-particle":"","parse-names":false,"suffix":""},{"dropping-particle":"","family":"Siregar","given":"Zhafira Syaifani","non-dropping-particle":"","parse-names":false,"suffix":""},{"dropping-particle":"","family":"Islam","given":"Universitas","non-dropping-particle":"","parse-names":false,"suffix":""},{"dropping-particle":"","family":"Sumatera","given":"Negeri","non-dropping-particle":"","parse-names":false,"suffix":""},{"dropping-particle":"","family":"Medan","given":"Utara","non-dropping-particle":"","parse-names":false,"suffix":""}],"id":"ITEM-1","issue":"September","issued":{"date-parts":[["2025"]]},"title":"Zakat , Infaq , dan Wakaf : Instrumen Distribusi Kekayaan dalam Ekonomi Mikro Islam","type":"article-journal"},"uris":["http://www.mendeley.com/documents/?uuid=e8edc73c-0cb5-470b-b279-899f5554599c"]}],"mendeley":{"formattedCitation":"Wirani and others, ‘Zakat , Infaq , Dan Wakaf</w:instrText>
      </w:r>
      <w:r w:rsidR="006775CC">
        <w:rPr>
          <w:rFonts w:ascii="Times New Roman" w:hAnsi="Times New Roman" w:cs="Times New Roman"/>
          <w:sz w:val="18"/>
          <w:szCs w:val="18"/>
        </w:rPr>
        <w:instrText> </w:instrText>
      </w:r>
      <w:r w:rsidR="006775CC">
        <w:rPr>
          <w:rFonts w:ascii="Garamond" w:hAnsi="Garamond"/>
          <w:sz w:val="18"/>
          <w:szCs w:val="18"/>
        </w:rPr>
        <w:instrText>: Instrumen Distribusi Kekayaan Dalam Ekonomi Mikro Islam</w:instrText>
      </w:r>
      <w:r w:rsidR="006775CC">
        <w:rPr>
          <w:rFonts w:ascii="Garamond" w:hAnsi="Garamond" w:cs="Garamond"/>
          <w:sz w:val="18"/>
          <w:szCs w:val="18"/>
        </w:rPr>
        <w:instrText>’</w:instrText>
      </w:r>
      <w:r w:rsidR="006775CC">
        <w:rPr>
          <w:rFonts w:ascii="Garamond" w:hAnsi="Garamond"/>
          <w:sz w:val="18"/>
          <w:szCs w:val="18"/>
        </w:rPr>
        <w:instrText xml:space="preserve">.","plainTextFormattedCitation":"Wirani and others, </w:instrText>
      </w:r>
      <w:r w:rsidR="006775CC">
        <w:rPr>
          <w:rFonts w:ascii="Garamond" w:hAnsi="Garamond" w:cs="Garamond"/>
          <w:sz w:val="18"/>
          <w:szCs w:val="18"/>
        </w:rPr>
        <w:instrText>‘</w:instrText>
      </w:r>
      <w:r w:rsidR="006775CC">
        <w:rPr>
          <w:rFonts w:ascii="Garamond" w:hAnsi="Garamond"/>
          <w:sz w:val="18"/>
          <w:szCs w:val="18"/>
        </w:rPr>
        <w:instrText>Zakat , Infaq , Dan Wakaf</w:instrText>
      </w:r>
      <w:r w:rsidR="006775CC">
        <w:rPr>
          <w:rFonts w:ascii="Times New Roman" w:hAnsi="Times New Roman" w:cs="Times New Roman"/>
          <w:sz w:val="18"/>
          <w:szCs w:val="18"/>
        </w:rPr>
        <w:instrText> </w:instrText>
      </w:r>
      <w:r w:rsidR="006775CC">
        <w:rPr>
          <w:rFonts w:ascii="Garamond" w:hAnsi="Garamond"/>
          <w:sz w:val="18"/>
          <w:szCs w:val="18"/>
        </w:rPr>
        <w:instrText>: Instrumen Distribusi Kekayaan Dalam Ekonomi Mikro Islam</w:instrText>
      </w:r>
      <w:r w:rsidR="006775CC">
        <w:rPr>
          <w:rFonts w:ascii="Garamond" w:hAnsi="Garamond" w:cs="Garamond"/>
          <w:sz w:val="18"/>
          <w:szCs w:val="18"/>
        </w:rPr>
        <w:instrText>’</w:instrText>
      </w:r>
      <w:r w:rsidR="006775CC">
        <w:rPr>
          <w:rFonts w:ascii="Garamond" w:hAnsi="Garamond"/>
          <w:sz w:val="18"/>
          <w:szCs w:val="18"/>
        </w:rPr>
        <w:instrText xml:space="preserve">.","previouslyFormattedCitation":"Wirani and others, </w:instrText>
      </w:r>
      <w:r w:rsidR="006775CC">
        <w:rPr>
          <w:rFonts w:ascii="Garamond" w:hAnsi="Garamond" w:cs="Garamond"/>
          <w:sz w:val="18"/>
          <w:szCs w:val="18"/>
        </w:rPr>
        <w:instrText>‘</w:instrText>
      </w:r>
      <w:r w:rsidR="006775CC">
        <w:rPr>
          <w:rFonts w:ascii="Garamond" w:hAnsi="Garamond"/>
          <w:sz w:val="18"/>
          <w:szCs w:val="18"/>
        </w:rPr>
        <w:instrText>Zakat , Infaq , Dan Wakaf</w:instrText>
      </w:r>
      <w:r w:rsidR="006775CC">
        <w:rPr>
          <w:rFonts w:ascii="Times New Roman" w:hAnsi="Times New Roman" w:cs="Times New Roman"/>
          <w:sz w:val="18"/>
          <w:szCs w:val="18"/>
        </w:rPr>
        <w:instrText> </w:instrText>
      </w:r>
      <w:r w:rsidR="006775CC">
        <w:rPr>
          <w:rFonts w:ascii="Garamond" w:hAnsi="Garamond"/>
          <w:sz w:val="18"/>
          <w:szCs w:val="18"/>
        </w:rPr>
        <w:instrText>: Instrumen Distribusi Kekayaan Dalam Ekonomi Mikro Islam</w:instrText>
      </w:r>
      <w:r w:rsidR="006775CC">
        <w:rPr>
          <w:rFonts w:ascii="Garamond" w:hAnsi="Garamond" w:cs="Garamond"/>
          <w:sz w:val="18"/>
          <w:szCs w:val="18"/>
        </w:rPr>
        <w:instrText>’</w:instrText>
      </w:r>
      <w:r w:rsidR="006775CC">
        <w:rPr>
          <w:rFonts w:ascii="Garamond" w:hAnsi="Garamond"/>
          <w:sz w:val="18"/>
          <w:szCs w:val="18"/>
        </w:rPr>
        <w:instrText>."},"properties":{"noteIndex":4},"schema":"https://github.com/citation-style-language/schema/raw/master/csl-citation.json"}</w:instrText>
      </w:r>
      <w:r w:rsidRPr="00856239">
        <w:rPr>
          <w:rFonts w:ascii="Garamond" w:hAnsi="Garamond"/>
          <w:sz w:val="18"/>
          <w:szCs w:val="18"/>
        </w:rPr>
        <w:fldChar w:fldCharType="separate"/>
      </w:r>
      <w:r w:rsidRPr="00856239">
        <w:rPr>
          <w:rFonts w:ascii="Garamond" w:hAnsi="Garamond"/>
          <w:noProof/>
          <w:sz w:val="18"/>
          <w:szCs w:val="18"/>
        </w:rPr>
        <w:t>Wirani and others, ‘Zakat , Infaq , Dan Wakaf</w:t>
      </w:r>
      <w:r w:rsidRPr="00856239">
        <w:rPr>
          <w:rFonts w:ascii="Times New Roman" w:hAnsi="Times New Roman" w:cs="Times New Roman"/>
          <w:noProof/>
          <w:sz w:val="18"/>
          <w:szCs w:val="18"/>
        </w:rPr>
        <w:t> </w:t>
      </w:r>
      <w:r w:rsidRPr="00856239">
        <w:rPr>
          <w:rFonts w:ascii="Garamond" w:hAnsi="Garamond"/>
          <w:noProof/>
          <w:sz w:val="18"/>
          <w:szCs w:val="18"/>
        </w:rPr>
        <w:t>: Instrumen Distribusi Kekayaan Dalam Ekonomi Mikro Islam</w:t>
      </w:r>
      <w:r w:rsidRPr="00856239">
        <w:rPr>
          <w:rFonts w:ascii="Garamond" w:hAnsi="Garamond" w:cs="Garamond"/>
          <w:noProof/>
          <w:sz w:val="18"/>
          <w:szCs w:val="18"/>
        </w:rPr>
        <w:t>’</w:t>
      </w:r>
      <w:r w:rsidRPr="00856239">
        <w:rPr>
          <w:rFonts w:ascii="Garamond" w:hAnsi="Garamond"/>
          <w:noProof/>
          <w:sz w:val="18"/>
          <w:szCs w:val="18"/>
        </w:rPr>
        <w:t>.</w:t>
      </w:r>
      <w:r w:rsidRPr="00856239">
        <w:rPr>
          <w:rFonts w:ascii="Garamond" w:hAnsi="Garamond"/>
          <w:sz w:val="18"/>
          <w:szCs w:val="18"/>
        </w:rPr>
        <w:fldChar w:fldCharType="end"/>
      </w:r>
    </w:p>
  </w:footnote>
  <w:footnote w:id="5">
    <w:p w14:paraId="44B63CC6" w14:textId="60EA76F9" w:rsidR="006775CC" w:rsidRPr="0050272C" w:rsidRDefault="006775CC" w:rsidP="002233DD">
      <w:pPr>
        <w:pStyle w:val="FootnoteText"/>
        <w:ind w:firstLine="709"/>
        <w:jc w:val="both"/>
        <w:rPr>
          <w:rFonts w:ascii="Garamond" w:hAnsi="Garamond"/>
          <w:sz w:val="18"/>
          <w:szCs w:val="18"/>
        </w:rPr>
      </w:pPr>
      <w:r>
        <w:rPr>
          <w:rStyle w:val="FootnoteReference"/>
        </w:rPr>
        <w:footnoteRef/>
      </w:r>
      <w:r>
        <w:t xml:space="preserve"> </w:t>
      </w:r>
      <w:r w:rsidRPr="0050272C">
        <w:rPr>
          <w:rFonts w:ascii="Garamond" w:hAnsi="Garamond"/>
          <w:sz w:val="18"/>
          <w:szCs w:val="18"/>
        </w:rPr>
        <w:fldChar w:fldCharType="begin" w:fldLock="1"/>
      </w:r>
      <w:r w:rsidR="006B7AB1" w:rsidRPr="0050272C">
        <w:rPr>
          <w:rFonts w:ascii="Garamond" w:hAnsi="Garamond"/>
          <w:sz w:val="18"/>
          <w:szCs w:val="18"/>
        </w:rPr>
        <w:instrText>ADDIN CSL_CITATION {"citationItems":[{"id":"ITEM-1","itemData":{"author":[{"dropping-particle":"","family":"Ramadhan","given":"Bulan","non-dropping-particle":"","parse-names":false,"suffix":""},{"dropping-particle":"","family":"Awaliyah","given":"Hilmita","non-dropping-particle":"","parse-names":false,"suffix":""},{"dropping-particle":"","family":"Arminingsih","given":"Diah","non-dropping-particle":"","parse-names":false,"suffix":""}],"id":"ITEM-1","issued":{"date-parts":[["2023"]]},"title":"Analisis Pengelolaan Dana Zakat , Infaq , Sedekah , dan Wakaf ( Ziswaf ) di Dompet","type":"article-journal","volume":"1"},"uris":["http://www.mendeley.com/documents/?uuid=c7b60c54-f9a4-4da7-8819-38879c2c08c1"]}],"mendeley":{"formattedCitation":"Bulan Ramadhan, Hilmita Awaliyah, and Diah Arminingsih, ‘Analisis Pengelolaan Dana Zakat , Infaq , Sedekah , Dan Wakaf ( Ziswaf ) Di Dompet’, 1 (2023).","plainTextFormattedCitation":"Bulan Ramadhan, Hilmita Awaliyah, and Diah Arminingsih, ‘Analisis Pengelolaan Dana Zakat , Infaq , Sedekah , Dan Wakaf ( Ziswaf ) Di Dompet’, 1 (2023).","previouslyFormattedCitation":"Bulan Ramadhan, Hilmita Awaliyah, and Diah Arminingsih, ‘Analisis Pengelolaan Dana Zakat , Infaq , Sedekah , Dan Wakaf ( Ziswaf ) Di Dompet’, 1 (2023)."},"properties":{"noteIndex":5},"schema":"https://github.com/citation-style-language/schema/raw/master/csl-citation.json"}</w:instrText>
      </w:r>
      <w:r w:rsidRPr="0050272C">
        <w:rPr>
          <w:rFonts w:ascii="Garamond" w:hAnsi="Garamond"/>
          <w:sz w:val="18"/>
          <w:szCs w:val="18"/>
        </w:rPr>
        <w:fldChar w:fldCharType="separate"/>
      </w:r>
      <w:r w:rsidRPr="0050272C">
        <w:rPr>
          <w:rFonts w:ascii="Garamond" w:hAnsi="Garamond"/>
          <w:noProof/>
          <w:sz w:val="18"/>
          <w:szCs w:val="18"/>
        </w:rPr>
        <w:t>Bulan Ramadhan, Hilmita Awaliyah, and Diah Arminingsih, ‘Analisis Pengelolaan Dana Zakat , Infaq , Sedekah , Dan Wakaf ( Ziswaf ) Di Dompet’, 1 (2023).</w:t>
      </w:r>
      <w:r w:rsidRPr="0050272C">
        <w:rPr>
          <w:rFonts w:ascii="Garamond" w:hAnsi="Garamond"/>
          <w:sz w:val="18"/>
          <w:szCs w:val="18"/>
        </w:rPr>
        <w:fldChar w:fldCharType="end"/>
      </w:r>
    </w:p>
  </w:footnote>
  <w:footnote w:id="6">
    <w:p w14:paraId="4AD31030" w14:textId="27F5ADBB" w:rsidR="006B7AB1" w:rsidRDefault="006B7AB1" w:rsidP="002233DD">
      <w:pPr>
        <w:pStyle w:val="FootnoteText"/>
        <w:ind w:firstLine="709"/>
        <w:jc w:val="both"/>
      </w:pPr>
      <w:r w:rsidRPr="0050272C">
        <w:rPr>
          <w:rStyle w:val="FootnoteReference"/>
          <w:rFonts w:ascii="Garamond" w:hAnsi="Garamond"/>
          <w:sz w:val="18"/>
          <w:szCs w:val="18"/>
        </w:rPr>
        <w:footnoteRef/>
      </w:r>
      <w:r w:rsidRPr="0050272C">
        <w:rPr>
          <w:rFonts w:ascii="Garamond" w:hAnsi="Garamond"/>
          <w:sz w:val="18"/>
          <w:szCs w:val="18"/>
        </w:rPr>
        <w:t xml:space="preserve"> </w:t>
      </w:r>
      <w:r w:rsidRPr="0050272C">
        <w:rPr>
          <w:rFonts w:ascii="Garamond" w:hAnsi="Garamond"/>
          <w:sz w:val="18"/>
          <w:szCs w:val="18"/>
        </w:rPr>
        <w:fldChar w:fldCharType="begin" w:fldLock="1"/>
      </w:r>
      <w:r w:rsidR="005F0875" w:rsidRPr="0050272C">
        <w:rPr>
          <w:rFonts w:ascii="Garamond" w:hAnsi="Garamond"/>
          <w:sz w:val="18"/>
          <w:szCs w:val="18"/>
        </w:rPr>
        <w:instrText>ADDIN CSL_CITATION {"citationItems":[{"id":"ITEM-1","itemData":{"author":[{"dropping-particle":"","family":"Wakaf","given":"Jurnal","non-dropping-particle":"","parse-names":false,"suffix":""}],"id":"ITEM-1","issue":"1","issued":{"date-parts":[["2024"]]},"page":"11-22","title":"AL-AWQAF","type":"article-journal","volume":"17"},"uris":["http://www.mendeley.com/documents/?uuid=f72e8f49-7206-4c35-9433-e49de9e3e670"]}],"mendeley":{"formattedCitation":"Jurnal Wakaf, ‘AL-AWQAF’, 17.1 (2024), pp. 11–22.","plainTextFormattedCitation":"Jurnal Wakaf, ‘AL-AWQAF’, 17.1 (2024), pp. 11–22.","previouslyFormattedCitation":"Jurnal Wakaf, ‘AL-AWQAF’, 17.1 (2024), pp. 11–22."},"properties":{"noteIndex":6},"schema":"https://github.com/citation-style-language/schema/raw/master/csl-citation.json"}</w:instrText>
      </w:r>
      <w:r w:rsidRPr="0050272C">
        <w:rPr>
          <w:rFonts w:ascii="Garamond" w:hAnsi="Garamond"/>
          <w:sz w:val="18"/>
          <w:szCs w:val="18"/>
        </w:rPr>
        <w:fldChar w:fldCharType="separate"/>
      </w:r>
      <w:r w:rsidRPr="0050272C">
        <w:rPr>
          <w:rFonts w:ascii="Garamond" w:hAnsi="Garamond"/>
          <w:noProof/>
          <w:sz w:val="18"/>
          <w:szCs w:val="18"/>
        </w:rPr>
        <w:t>Jurnal Wakaf, ‘AL-AWQAF’, 17.1 (2024), pp. 11–22.</w:t>
      </w:r>
      <w:r w:rsidRPr="0050272C">
        <w:rPr>
          <w:rFonts w:ascii="Garamond" w:hAnsi="Garamond"/>
          <w:sz w:val="18"/>
          <w:szCs w:val="18"/>
        </w:rPr>
        <w:fldChar w:fldCharType="end"/>
      </w:r>
    </w:p>
  </w:footnote>
  <w:footnote w:id="7">
    <w:p w14:paraId="4D45AE1C" w14:textId="312524AF" w:rsidR="005F0875" w:rsidRPr="0050272C" w:rsidRDefault="005F0875" w:rsidP="002233DD">
      <w:pPr>
        <w:pStyle w:val="FootnoteText"/>
        <w:ind w:firstLine="709"/>
        <w:jc w:val="both"/>
        <w:rPr>
          <w:rFonts w:ascii="Garamond" w:hAnsi="Garamond"/>
          <w:sz w:val="18"/>
          <w:szCs w:val="18"/>
        </w:rPr>
      </w:pPr>
      <w:r>
        <w:rPr>
          <w:rStyle w:val="FootnoteReference"/>
        </w:rPr>
        <w:footnoteRef/>
      </w:r>
      <w:r>
        <w:t xml:space="preserve"> </w:t>
      </w:r>
      <w:r w:rsidRPr="0050272C">
        <w:rPr>
          <w:rFonts w:ascii="Garamond" w:hAnsi="Garamond"/>
          <w:sz w:val="18"/>
          <w:szCs w:val="18"/>
        </w:rPr>
        <w:fldChar w:fldCharType="begin" w:fldLock="1"/>
      </w:r>
      <w:r w:rsidR="0070729C" w:rsidRPr="0050272C">
        <w:rPr>
          <w:rFonts w:ascii="Garamond" w:hAnsi="Garamond"/>
          <w:sz w:val="18"/>
          <w:szCs w:val="18"/>
        </w:rPr>
        <w:instrText>ADDIN CSL_CITATION {"citationItems":[{"id":"ITEM-1","itemData":{"author":[{"dropping-particle":"","family":"Dan","given":"Infak","non-dropping-particle":"","parse-names":false,"suffix":""},{"dropping-particle":"","family":"Di","given":"Sedekah","non-dropping-particle":"","parse-names":false,"suffix":""},{"dropping-particle":"","family":"Tauhid","given":"Daarut","non-dropping-particle":"","parse-names":false,"suffix":""},{"dropping-particle":"","family":"Garut","given":"Peduli","non-dropping-particle":"","parse-names":false,"suffix":""}],"id":"ITEM-1","issue":"c","issued":{"date-parts":[["2022"]]},"title":"Mekanisme Pengelolaan Dan Pendistribusian","type":"article-journal"},"uris":["http://www.mendeley.com/documents/?uuid=7992b282-09c4-460f-8a95-c1798bf4e526"]}],"mendeley":{"formattedCitation":"Infak Dan and others, ‘Mekanisme Pengelolaan Dan Pendistribusian’, c, 2022.","plainTextFormattedCitation":"Infak Dan and others, ‘Mekanisme Pengelolaan Dan Pendistribusian’, c, 2022.","previouslyFormattedCitation":"Infak Dan and others, ‘Mekanisme Pengelolaan Dan Pendistribusian’, c, 2022."},"properties":{"noteIndex":7},"schema":"https://github.com/citation-style-language/schema/raw/master/csl-citation.json"}</w:instrText>
      </w:r>
      <w:r w:rsidRPr="0050272C">
        <w:rPr>
          <w:rFonts w:ascii="Garamond" w:hAnsi="Garamond"/>
          <w:sz w:val="18"/>
          <w:szCs w:val="18"/>
        </w:rPr>
        <w:fldChar w:fldCharType="separate"/>
      </w:r>
      <w:r w:rsidRPr="0050272C">
        <w:rPr>
          <w:rFonts w:ascii="Garamond" w:hAnsi="Garamond"/>
          <w:noProof/>
          <w:sz w:val="18"/>
          <w:szCs w:val="18"/>
        </w:rPr>
        <w:t>Infak Dan and others, ‘Mekanisme Pengelolaan Dan Pendistribusian’, c, 2022.</w:t>
      </w:r>
      <w:r w:rsidRPr="0050272C">
        <w:rPr>
          <w:rFonts w:ascii="Garamond" w:hAnsi="Garamond"/>
          <w:sz w:val="18"/>
          <w:szCs w:val="18"/>
        </w:rPr>
        <w:fldChar w:fldCharType="end"/>
      </w:r>
    </w:p>
  </w:footnote>
  <w:footnote w:id="8">
    <w:p w14:paraId="5D4B02E0" w14:textId="2C04B3FD" w:rsidR="00E83686" w:rsidRPr="0050272C" w:rsidRDefault="00E83686" w:rsidP="002233DD">
      <w:pPr>
        <w:pStyle w:val="FootnoteText"/>
        <w:ind w:firstLine="709"/>
        <w:jc w:val="both"/>
        <w:rPr>
          <w:rFonts w:ascii="Garamond" w:hAnsi="Garamond"/>
          <w:sz w:val="18"/>
          <w:szCs w:val="18"/>
        </w:rPr>
      </w:pPr>
      <w:r w:rsidRPr="0050272C">
        <w:rPr>
          <w:rStyle w:val="FootnoteReference"/>
          <w:rFonts w:ascii="Garamond" w:hAnsi="Garamond"/>
          <w:sz w:val="18"/>
          <w:szCs w:val="18"/>
        </w:rPr>
        <w:footnoteRef/>
      </w:r>
      <w:r w:rsidRPr="0050272C">
        <w:rPr>
          <w:rFonts w:ascii="Garamond" w:hAnsi="Garamond"/>
          <w:sz w:val="18"/>
          <w:szCs w:val="18"/>
        </w:rPr>
        <w:t xml:space="preserve"> </w:t>
      </w:r>
      <w:r w:rsidRPr="0050272C">
        <w:rPr>
          <w:rFonts w:ascii="Garamond" w:hAnsi="Garamond"/>
          <w:sz w:val="18"/>
          <w:szCs w:val="18"/>
        </w:rPr>
        <w:fldChar w:fldCharType="begin" w:fldLock="1"/>
      </w:r>
      <w:r w:rsidR="00CA2125" w:rsidRPr="0050272C">
        <w:rPr>
          <w:rFonts w:ascii="Garamond" w:hAnsi="Garamond"/>
          <w:sz w:val="18"/>
          <w:szCs w:val="18"/>
        </w:rPr>
        <w:instrText>ADDIN CSL_CITATION {"citationItems":[{"id":"ITEM-1","itemData":{"author":[{"dropping-particle":"","family":"Islam","given":"Ekonomi","non-dropping-particle":"","parse-names":false,"suffix":""}],"id":"ITEM-1","issue":"c","issued":{"date-parts":[["2023"]]},"page":"162-185","title":"PERAN WAKAF DAN ZAKAT DALAM MENINGKATKAN EKONOMI MASYARAKAT INDONESIA Firman Muhammad A . A a , UIN Syarif Hidayatullah Jakarta , Indonesia Universitas Terbuka Jakarta , Indonesia PENDAHULUAN Kemiskinan di Indonesia merupakan masalah yang sangat nyata dan kompleks . Dua permasalahan utama yang terus berkecamuk adalah tingginya angka pengangguran dan tingkat kemiskinan . Pembagian kekayaan dan pendapatan yang tidak merata di seluruh lapisan masyarakat menjadi faktor utama yang memperparah masalah ini . Ketidaksetaraan dalam distribusi sumber daya dan peluang ekonomi menciptakan jurang yang lebar antara kelompok-kelompok masyarakat , yang mengakibatkan sebagian besar penduduk hidup dalam kemiskinan sementara sejumlah kecil orang menikmati kekayaan yang luar biasa . Hal ini mendorong perlunya upaya serius dalam redistribusi kekayaan dan peluang ekonomi , serta strategi yang efektif untuk mengatasi permasalahan pengangguran dan kemiskinan guna mencapai tingkat kesejahteraan yang lebih merata di seluruh lapisan masyarakat . ( Zakiyah 2017 ). Kemiskinan dalam kehidupan sehari-hari melibatkan sejumlah dimensi yang saling berkaitan , terutama pada aspek ekonomi dan politik . Dari perspektif ekonomi , kemiskinan sering mencerminkan tingkat pendapatan yang sangat rendah , yang menyebabkan individu atau keluarga tidak mampu memenuhi kebutuhan dasar seperti makanan , pakaian , dan perumahan . Akibatnya , terjadi ketidaksetaraan dalam akses terhadap layanan kesehatan dan pendidikan , yang menghambat peluang untuk meningkatkan taraf hidup . Di segi politik , kemiskinan sering kali dikaitkan dengan ketidakmampuan masyarakat miskin dalam memengaruhi kebijakan dan pengambilan keputusan yang mempengaruhi","type":"article-journal","volume":"4"},"uris":["http://www.mendeley.com/documents/?uuid=2832961f-ebe5-4bfc-8abf-0ddd01df4071"]}],"mendeley":{"formattedCitation":"Islam, ‘PERAN WAKAF DAN ZAKAT DALAM MENINGKATKAN EKONOMI MASYARAKAT INDONESIA Firman Muhammad A . A a , UIN Syarif Hidayatullah Jakarta , Indonesia Universitas Terbuka Jakarta , Indonesia PENDAHULUAN Kemiskinan Di Indonesia Merupakan Masalah Yang Sangat Nyata Dan Kompleks . Dua Permasalahan Utama Yang Terus Berkecamuk Adalah Tingginya Angka Pengangguran Dan Tingkat Kemiskinan . Pembagian Kekayaan Dan Pendapatan Yang Tidak Merata Di Seluruh Lapisan Masyarakat Menjadi Faktor Utama Yang Memperparah Masalah Ini . Ketidaksetaraan Dalam Distribusi Sumber Daya Dan Peluang Ekonomi Menciptakan Jurang Yang Lebar Antara Kelompok-Kelompok Masyarakat , Yang Mengakibatkan Sebagian Besar Penduduk Hidup Dalam Kemiskinan Sementara Sejumlah Kecil Orang Menikmati Kekayaan Yang Luar Biasa . Hal Ini Mendorong Perlunya Upaya Serius Dalam Redistribusi Kekayaan Dan Peluang Ekonomi , Serta Strategi Yang Efektif Untuk Mengatasi Permasalahan Pengangguran Dan Kemiskinan Guna Mencapai Tingkat Kesejahteraan Yang Lebih Merata Di Seluruh Lapisan Masyarakat . ( Zakiyah 2017 ). Kemiskinan Dalam Kehidupan Sehari-Hari Melibatkan Sejumlah Dimensi Yang Saling Berkaitan , Terutama Pada Aspek Ekonomi Dan Politik . Dari Perspektif Ekonomi , Kemiskinan Sering Mencerminkan Tingkat Pendapatan Yang Sangat Rendah , Yang Menyebabkan Individu Atau Keluarga Tidak Mampu Memenuhi Kebutuhan Dasar Seperti Makanan , Pakaian , Dan Perumahan . Akibatnya , Terjadi Ketidaksetaraan Dalam Akses Terhadap Layanan Kesehatan Dan Pendidikan , Yang Menghambat Peluang Untuk Meningkatkan Taraf Hidup . Di Segi Politik , Kemiskinan Sering Kali Dikaitkan Dengan Ketidakmampuan Masyarakat Miskin Dalam Memengaruhi Kebijakan Dan Pengambilan Keputusan Yang Mempengaruhi’.","plainTextFormattedCitation":"Islam, ‘PERAN WAKAF DAN ZAKAT DALAM MENINGKATKAN EKONOMI MASYARAKAT INDONESIA Firman Muhammad A . A a , UIN Syarif Hidayatullah Jakarta , Indonesia Universitas Terbuka Jakarta , Indonesia PENDAHULUAN Kemiskinan Di Indonesia Merupakan Masalah Yang Sangat Nyata Dan Kompleks . Dua Permasalahan Utama Yang Terus Berkecamuk Adalah Tingginya Angka Pengangguran Dan Tingkat Kemiskinan . Pembagian Kekayaan Dan Pendapatan Yang Tidak Merata Di Seluruh Lapisan Masyarakat Menjadi Faktor Utama Yang Memperparah Masalah Ini . Ketidaksetaraan Dalam Distribusi Sumber Daya Dan Peluang Ekonomi Menciptakan Jurang Yang Lebar Antara Kelompok-Kelompok Masyarakat , Yang Mengakibatkan Sebagian Besar Penduduk Hidup Dalam Kemiskinan Sementara Sejumlah Kecil Orang Menikmati Kekayaan Yang Luar Biasa . Hal Ini Mendorong Perlunya Upaya Serius Dalam Redistribusi Kekayaan Dan Peluang Ekonomi , Serta Strategi Yang Efektif Untuk Mengatasi Permasalahan Pengangguran Dan Kemiskinan Guna Mencapai Tingkat Kesejahteraan Yang Lebih Merata Di Seluruh Lapisan Masyarakat . ( Zakiyah 2017 ). Kemiskinan Dalam Kehidupan Sehari-Hari Melibatkan Sejumlah Dimensi Yang Saling Berkaitan , Terutama Pada Aspek Ekonomi Dan Politik . Dari Perspektif Ekonomi , Kemiskinan Sering Mencerminkan Tingkat Pendapatan Yang Sangat Rendah , Yang Menyebabkan Individu Atau Keluarga Tidak Mampu Memenuhi Kebutuhan Dasar Seperti Makanan , Pakaian , Dan Perumahan . Akibatnya , Terjadi Ketidaksetaraan Dalam Akses Terhadap Layanan Kesehatan Dan Pendidikan , Yang Menghambat Peluang Untuk Meningkatkan Taraf Hidup . Di Segi Politik , Kemiskinan Sering Kali Dikaitkan Dengan Ketidakmampuan Masyarakat Miskin Dalam Memengaruhi Kebijakan Dan Pengambilan Keputusan Yang Mempengaruhi’.","previouslyFormattedCitation":"Islam, ‘PERAN WAKAF DAN ZAKAT DALAM MENINGKATKAN EKONOMI MASYARAKAT INDONESIA Firman Muhammad A . A a , UIN Syarif Hidayatullah Jakarta , Indonesia Universitas Terbuka Jakarta , Indonesia PENDAHULUAN Kemiskinan Di Indonesia Merupakan Masalah Yang Sangat Nyata Dan Kompleks . Dua Permasalahan Utama Yang Terus Berkecamuk Adalah Tingginya Angka Pengangguran Dan Tingkat Kemiskinan . Pembagian Kekayaan Dan Pendapatan Yang Tidak Merata Di Seluruh Lapisan Masyarakat Menjadi Faktor Utama Yang Memperparah Masalah Ini . Ketidaksetaraan Dalam Distribusi Sumber Daya Dan Peluang Ekonomi Menciptakan Jurang Yang Lebar Antara Kelompok-Kelompok Masyarakat , Yang Mengakibatkan Sebagian Besar Penduduk Hidup Dalam Kemiskinan Sementara Sejumlah Kecil Orang Menikmati Kekayaan Yang Luar Biasa . Hal Ini Mendorong Perlunya Upaya Serius Dalam Redistribusi Kekayaan Dan Peluang Ekonomi , Serta Strategi Yang Efektif Untuk Mengatasi Permasalahan Pengangguran Dan Kemiskinan Guna Mencapai Tingkat Kesejahteraan Yang Lebih Merata Di Seluruh Lapisan Masyarakat . ( Zakiyah 2017 ). Kemiskinan Dalam Kehidupan Sehari-Hari Melibatkan Sejumlah Dimensi Yang Saling Berkaitan , Terutama Pada Aspek Ekonomi Dan Politik . Dari Perspektif Ekonomi , Kemiskinan Sering Mencerminkan Tingkat Pendapatan Yang Sangat Rendah , Yang Menyebabkan Individu Atau Keluarga Tidak Mampu Memenuhi Kebutuhan Dasar Seperti Makanan , Pakaian , Dan Perumahan . Akibatnya , Terjadi Ketidaksetaraan Dalam Akses Terhadap Layanan Kesehatan Dan Pendidikan , Yang Menghambat Peluang Untuk Meningkatkan Taraf Hidup . Di Segi Politik , Kemiskinan Sering Kali Dikaitkan Dengan Ketidakmampuan Masyarakat Miskin Dalam Memengaruhi Kebijakan Dan Pengambilan Keputusan Yang Mempengaruhi’."},"properties":{"noteIndex":8},"schema":"https://github.com/citation-style-language/schema/raw/master/csl-citation.json"}</w:instrText>
      </w:r>
      <w:r w:rsidRPr="0050272C">
        <w:rPr>
          <w:rFonts w:ascii="Garamond" w:hAnsi="Garamond"/>
          <w:sz w:val="18"/>
          <w:szCs w:val="18"/>
        </w:rPr>
        <w:fldChar w:fldCharType="separate"/>
      </w:r>
      <w:r w:rsidRPr="0050272C">
        <w:rPr>
          <w:rFonts w:ascii="Garamond" w:hAnsi="Garamond"/>
          <w:noProof/>
          <w:sz w:val="18"/>
          <w:szCs w:val="18"/>
        </w:rPr>
        <w:t>Islam, ‘PERAN WAKAF DAN ZAKAT DALAM MENINGKATKAN EKONOMI MASYARAKAT INDONESIA Firman Muhammad A . A a .</w:t>
      </w:r>
      <w:r w:rsidRPr="0050272C">
        <w:rPr>
          <w:rFonts w:ascii="Garamond" w:hAnsi="Garamond"/>
          <w:sz w:val="18"/>
          <w:szCs w:val="18"/>
        </w:rPr>
        <w:fldChar w:fldCharType="end"/>
      </w:r>
    </w:p>
  </w:footnote>
  <w:footnote w:id="9">
    <w:p w14:paraId="175ED896" w14:textId="24B385C5" w:rsidR="00CA2125" w:rsidRPr="0050272C" w:rsidRDefault="00CA2125" w:rsidP="002233DD">
      <w:pPr>
        <w:pStyle w:val="FootnoteText"/>
        <w:ind w:firstLine="720"/>
        <w:jc w:val="both"/>
        <w:rPr>
          <w:rFonts w:ascii="Garamond" w:hAnsi="Garamond"/>
          <w:sz w:val="18"/>
          <w:szCs w:val="18"/>
        </w:rPr>
      </w:pPr>
      <w:r w:rsidRPr="0050272C">
        <w:rPr>
          <w:rStyle w:val="FootnoteReference"/>
          <w:rFonts w:ascii="Garamond" w:hAnsi="Garamond"/>
          <w:sz w:val="18"/>
          <w:szCs w:val="18"/>
        </w:rPr>
        <w:footnoteRef/>
      </w:r>
      <w:r w:rsidRPr="0050272C">
        <w:rPr>
          <w:rFonts w:ascii="Garamond" w:hAnsi="Garamond"/>
          <w:sz w:val="18"/>
          <w:szCs w:val="18"/>
        </w:rPr>
        <w:t xml:space="preserve"> </w:t>
      </w:r>
      <w:r w:rsidRPr="0050272C">
        <w:rPr>
          <w:rFonts w:ascii="Garamond" w:hAnsi="Garamond"/>
          <w:sz w:val="18"/>
          <w:szCs w:val="18"/>
        </w:rPr>
        <w:fldChar w:fldCharType="begin" w:fldLock="1"/>
      </w:r>
      <w:r w:rsidR="0050272C" w:rsidRPr="0050272C">
        <w:rPr>
          <w:rFonts w:ascii="Garamond" w:hAnsi="Garamond"/>
          <w:sz w:val="18"/>
          <w:szCs w:val="18"/>
        </w:rPr>
        <w:instrText>ADDIN CSL_CITATION {"citationItems":[{"id":"ITEM-1","itemData":{"author":[{"dropping-particle":"","family":"Wirani","given":"Nabila Putri","non-dropping-particle":"","parse-names":false,"suffix":""},{"dropping-particle":"","family":"Siregar","given":"Zhafira Syaifani","non-dropping-particle":"","parse-names":false,"suffix":""},{"dropping-particle":"","family":"Islam","given":"Universitas","non-dropping-particle":"","parse-names":false,"suffix":""},{"dropping-particle":"","family":"Sumatera","given":"Negeri","non-dropping-particle":"","parse-names":false,"suffix":""},{"dropping-particle":"","family":"Medan","given":"Utara","non-dropping-particle":"","parse-names":false,"suffix":""}],"id":"ITEM-1","issue":"September","issued":{"date-parts":[["2025"]]},"title":"Zakat , Infaq , dan Wakaf : Instrumen Distribusi Kekayaan dalam Ekonomi Mikro Islam","type":"article-journal"},"uris":["http://www.mendeley.com/documents/?uuid=e8edc73c-0cb5-470b-b279-899f5554599c"]}],"mendeley":{"formattedCitation":"Wirani and others, ‘Zakat , Infaq , Dan Wakaf</w:instrText>
      </w:r>
      <w:r w:rsidR="0050272C" w:rsidRPr="0050272C">
        <w:rPr>
          <w:rFonts w:ascii="Times New Roman" w:hAnsi="Times New Roman" w:cs="Times New Roman"/>
          <w:sz w:val="18"/>
          <w:szCs w:val="18"/>
        </w:rPr>
        <w:instrText> </w:instrText>
      </w:r>
      <w:r w:rsidR="0050272C" w:rsidRPr="0050272C">
        <w:rPr>
          <w:rFonts w:ascii="Garamond" w:hAnsi="Garamond"/>
          <w:sz w:val="18"/>
          <w:szCs w:val="18"/>
        </w:rPr>
        <w:instrText>: Instrumen Distribusi Kekayaan Dalam Ekonomi Mikro Islam</w:instrText>
      </w:r>
      <w:r w:rsidR="0050272C" w:rsidRPr="0050272C">
        <w:rPr>
          <w:rFonts w:ascii="Garamond" w:hAnsi="Garamond" w:cs="Garamond"/>
          <w:sz w:val="18"/>
          <w:szCs w:val="18"/>
        </w:rPr>
        <w:instrText>’</w:instrText>
      </w:r>
      <w:r w:rsidR="0050272C" w:rsidRPr="0050272C">
        <w:rPr>
          <w:rFonts w:ascii="Garamond" w:hAnsi="Garamond"/>
          <w:sz w:val="18"/>
          <w:szCs w:val="18"/>
        </w:rPr>
        <w:instrText xml:space="preserve">.","plainTextFormattedCitation":"Wirani and others, </w:instrText>
      </w:r>
      <w:r w:rsidR="0050272C" w:rsidRPr="0050272C">
        <w:rPr>
          <w:rFonts w:ascii="Garamond" w:hAnsi="Garamond" w:cs="Garamond"/>
          <w:sz w:val="18"/>
          <w:szCs w:val="18"/>
        </w:rPr>
        <w:instrText>‘</w:instrText>
      </w:r>
      <w:r w:rsidR="0050272C" w:rsidRPr="0050272C">
        <w:rPr>
          <w:rFonts w:ascii="Garamond" w:hAnsi="Garamond"/>
          <w:sz w:val="18"/>
          <w:szCs w:val="18"/>
        </w:rPr>
        <w:instrText>Zakat , Infaq , Dan Wakaf</w:instrText>
      </w:r>
      <w:r w:rsidR="0050272C" w:rsidRPr="0050272C">
        <w:rPr>
          <w:rFonts w:ascii="Times New Roman" w:hAnsi="Times New Roman" w:cs="Times New Roman"/>
          <w:sz w:val="18"/>
          <w:szCs w:val="18"/>
        </w:rPr>
        <w:instrText> </w:instrText>
      </w:r>
      <w:r w:rsidR="0050272C" w:rsidRPr="0050272C">
        <w:rPr>
          <w:rFonts w:ascii="Garamond" w:hAnsi="Garamond"/>
          <w:sz w:val="18"/>
          <w:szCs w:val="18"/>
        </w:rPr>
        <w:instrText>: Instrumen Distribusi Kekayaan Dalam Ekonomi Mikro Islam</w:instrText>
      </w:r>
      <w:r w:rsidR="0050272C" w:rsidRPr="0050272C">
        <w:rPr>
          <w:rFonts w:ascii="Garamond" w:hAnsi="Garamond" w:cs="Garamond"/>
          <w:sz w:val="18"/>
          <w:szCs w:val="18"/>
        </w:rPr>
        <w:instrText>’</w:instrText>
      </w:r>
      <w:r w:rsidR="0050272C" w:rsidRPr="0050272C">
        <w:rPr>
          <w:rFonts w:ascii="Garamond" w:hAnsi="Garamond"/>
          <w:sz w:val="18"/>
          <w:szCs w:val="18"/>
        </w:rPr>
        <w:instrText xml:space="preserve">.","previouslyFormattedCitation":"Wirani and others, </w:instrText>
      </w:r>
      <w:r w:rsidR="0050272C" w:rsidRPr="0050272C">
        <w:rPr>
          <w:rFonts w:ascii="Garamond" w:hAnsi="Garamond" w:cs="Garamond"/>
          <w:sz w:val="18"/>
          <w:szCs w:val="18"/>
        </w:rPr>
        <w:instrText>‘</w:instrText>
      </w:r>
      <w:r w:rsidR="0050272C" w:rsidRPr="0050272C">
        <w:rPr>
          <w:rFonts w:ascii="Garamond" w:hAnsi="Garamond"/>
          <w:sz w:val="18"/>
          <w:szCs w:val="18"/>
        </w:rPr>
        <w:instrText>Zakat , Infaq , Dan Wakaf</w:instrText>
      </w:r>
      <w:r w:rsidR="0050272C" w:rsidRPr="0050272C">
        <w:rPr>
          <w:rFonts w:ascii="Times New Roman" w:hAnsi="Times New Roman" w:cs="Times New Roman"/>
          <w:sz w:val="18"/>
          <w:szCs w:val="18"/>
        </w:rPr>
        <w:instrText> </w:instrText>
      </w:r>
      <w:r w:rsidR="0050272C" w:rsidRPr="0050272C">
        <w:rPr>
          <w:rFonts w:ascii="Garamond" w:hAnsi="Garamond"/>
          <w:sz w:val="18"/>
          <w:szCs w:val="18"/>
        </w:rPr>
        <w:instrText>: Instrumen Distribusi Kekayaan Dalam Ekonomi Mikro Islam</w:instrText>
      </w:r>
      <w:r w:rsidR="0050272C" w:rsidRPr="0050272C">
        <w:rPr>
          <w:rFonts w:ascii="Garamond" w:hAnsi="Garamond" w:cs="Garamond"/>
          <w:sz w:val="18"/>
          <w:szCs w:val="18"/>
        </w:rPr>
        <w:instrText>’</w:instrText>
      </w:r>
      <w:r w:rsidR="0050272C" w:rsidRPr="0050272C">
        <w:rPr>
          <w:rFonts w:ascii="Garamond" w:hAnsi="Garamond"/>
          <w:sz w:val="18"/>
          <w:szCs w:val="18"/>
        </w:rPr>
        <w:instrText>."},"properties":{"noteIndex":9},"schema":"https://github.com/citation-style-language/schema/raw/master/csl-citation.json"}</w:instrText>
      </w:r>
      <w:r w:rsidRPr="0050272C">
        <w:rPr>
          <w:rFonts w:ascii="Garamond" w:hAnsi="Garamond"/>
          <w:sz w:val="18"/>
          <w:szCs w:val="18"/>
        </w:rPr>
        <w:fldChar w:fldCharType="separate"/>
      </w:r>
      <w:r w:rsidRPr="0050272C">
        <w:rPr>
          <w:rFonts w:ascii="Garamond" w:hAnsi="Garamond"/>
          <w:noProof/>
          <w:sz w:val="18"/>
          <w:szCs w:val="18"/>
        </w:rPr>
        <w:t>Wirani and others, ‘Zakat , Infaq , Dan Wakaf</w:t>
      </w:r>
      <w:r w:rsidRPr="0050272C">
        <w:rPr>
          <w:rFonts w:ascii="Times New Roman" w:hAnsi="Times New Roman" w:cs="Times New Roman"/>
          <w:noProof/>
          <w:sz w:val="18"/>
          <w:szCs w:val="18"/>
        </w:rPr>
        <w:t> </w:t>
      </w:r>
      <w:r w:rsidRPr="0050272C">
        <w:rPr>
          <w:rFonts w:ascii="Garamond" w:hAnsi="Garamond"/>
          <w:noProof/>
          <w:sz w:val="18"/>
          <w:szCs w:val="18"/>
        </w:rPr>
        <w:t>: Instrumen Distribusi Kekayaan Dalam Ekonomi Mikro Islam</w:t>
      </w:r>
      <w:r w:rsidRPr="0050272C">
        <w:rPr>
          <w:rFonts w:ascii="Garamond" w:hAnsi="Garamond" w:cs="Garamond"/>
          <w:noProof/>
          <w:sz w:val="18"/>
          <w:szCs w:val="18"/>
        </w:rPr>
        <w:t>’</w:t>
      </w:r>
      <w:r w:rsidRPr="0050272C">
        <w:rPr>
          <w:rFonts w:ascii="Garamond" w:hAnsi="Garamond"/>
          <w:noProof/>
          <w:sz w:val="18"/>
          <w:szCs w:val="18"/>
        </w:rPr>
        <w:t>.</w:t>
      </w:r>
      <w:r w:rsidRPr="0050272C">
        <w:rPr>
          <w:rFonts w:ascii="Garamond" w:hAnsi="Garamond"/>
          <w:sz w:val="18"/>
          <w:szCs w:val="18"/>
        </w:rPr>
        <w:fldChar w:fldCharType="end"/>
      </w:r>
    </w:p>
  </w:footnote>
  <w:footnote w:id="10">
    <w:p w14:paraId="0523F8F0" w14:textId="6757A04E" w:rsidR="0050272C" w:rsidRDefault="0050272C" w:rsidP="002233DD">
      <w:pPr>
        <w:pStyle w:val="FootnoteText"/>
        <w:ind w:firstLine="720"/>
        <w:jc w:val="both"/>
      </w:pPr>
      <w:r w:rsidRPr="0050272C">
        <w:rPr>
          <w:rStyle w:val="FootnoteReference"/>
          <w:rFonts w:ascii="Garamond" w:hAnsi="Garamond"/>
          <w:sz w:val="18"/>
          <w:szCs w:val="18"/>
        </w:rPr>
        <w:footnoteRef/>
      </w:r>
      <w:r w:rsidRPr="0050272C">
        <w:rPr>
          <w:rFonts w:ascii="Garamond" w:hAnsi="Garamond"/>
          <w:sz w:val="18"/>
          <w:szCs w:val="18"/>
        </w:rPr>
        <w:t xml:space="preserve"> </w:t>
      </w:r>
      <w:r w:rsidRPr="0050272C">
        <w:rPr>
          <w:rFonts w:ascii="Garamond" w:hAnsi="Garamond"/>
          <w:sz w:val="18"/>
          <w:szCs w:val="18"/>
        </w:rPr>
        <w:fldChar w:fldCharType="begin" w:fldLock="1"/>
      </w:r>
      <w:r w:rsidR="009370E3">
        <w:rPr>
          <w:rFonts w:ascii="Garamond" w:hAnsi="Garamond"/>
          <w:sz w:val="18"/>
          <w:szCs w:val="18"/>
        </w:rPr>
        <w:instrText>ADDIN CSL_CITATION {"citationItems":[{"id":"ITEM-1","itemData":{"author":[{"dropping-particle":"","family":"Anjelina","given":"Eni Devi","non-dropping-particle":"","parse-names":false,"suffix":""},{"dropping-particle":"","family":"Salsabila","given":"Rania","non-dropping-particle":"","parse-names":false,"suffix":""},{"dropping-particle":"","family":"Fitriyanti","given":"Dwi Ayu","non-dropping-particle":"","parse-names":false,"suffix":""}],"id":"ITEM-1","issued":{"date-parts":[["0"]]},"page":"136-147","title":"Peranan Zakat , Infak dan Sedekah dalam Meningkatkan Kesejahteraan Ekonomi Masyarakat","type":"article-journal","volume":"2020"},"uris":["http://www.mendeley.com/documents/?uuid=53bf94c0-ba96-4084-b4ad-a6f7ba5d71ae"]}],"mendeley":{"formattedCitation":"Anjelina, Salsabila, and Fitriyanti, ‘Peranan Zakat , Infak Dan Sedekah Dalam Meningkatkan Kesejahteraan Ekonomi Masyarakat’.","plainTextFormattedCitation":"Anjelina, Salsabila, and Fitriyanti, ‘Peranan Zakat , Infak Dan Sedekah Dalam Meningkatkan Kesejahteraan Ekonomi Masyarakat’.","previouslyFormattedCitation":"Anjelina, Salsabila, and Fitriyanti, ‘Peranan Zakat , Infak Dan Sedekah Dalam Meningkatkan Kesejahteraan Ekonomi Masyarakat’."},"properties":{"noteIndex":10},"schema":"https://github.com/citation-style-language/schema/raw/master/csl-citation.json"}</w:instrText>
      </w:r>
      <w:r w:rsidRPr="0050272C">
        <w:rPr>
          <w:rFonts w:ascii="Garamond" w:hAnsi="Garamond"/>
          <w:sz w:val="18"/>
          <w:szCs w:val="18"/>
        </w:rPr>
        <w:fldChar w:fldCharType="separate"/>
      </w:r>
      <w:r w:rsidRPr="0050272C">
        <w:rPr>
          <w:rFonts w:ascii="Garamond" w:hAnsi="Garamond"/>
          <w:noProof/>
          <w:sz w:val="18"/>
          <w:szCs w:val="18"/>
        </w:rPr>
        <w:t>Anjelina, Salsabila, and Fitriyanti, ‘Peranan Zakat , Infak Dan Sedekah Dalam Meningkatkan Kesejahteraan Ekonomi Masyarakat’.</w:t>
      </w:r>
      <w:r w:rsidRPr="0050272C">
        <w:rPr>
          <w:rFonts w:ascii="Garamond" w:hAnsi="Garamond"/>
          <w:sz w:val="18"/>
          <w:szCs w:val="18"/>
        </w:rPr>
        <w:fldChar w:fldCharType="end"/>
      </w:r>
    </w:p>
  </w:footnote>
  <w:footnote w:id="11">
    <w:p w14:paraId="51C73412" w14:textId="5FB68A70" w:rsidR="009370E3" w:rsidRDefault="009370E3" w:rsidP="009370E3">
      <w:pPr>
        <w:pStyle w:val="FootnoteText"/>
        <w:ind w:firstLine="720"/>
      </w:pPr>
      <w:r>
        <w:rPr>
          <w:rStyle w:val="FootnoteReference"/>
        </w:rPr>
        <w:footnoteRef/>
      </w:r>
      <w:r>
        <w:t xml:space="preserve"> </w:t>
      </w:r>
      <w:r>
        <w:fldChar w:fldCharType="begin" w:fldLock="1"/>
      </w:r>
      <w:r w:rsidR="002D2BE9">
        <w:instrText>ADDIN CSL_CITATION {"citationItems":[{"id":"ITEM-1","itemData":{"author":[{"dropping-particle":"","family":"Sari","given":"Nabila Sekar","non-dropping-particle":"","parse-names":false,"suffix":""},{"dropping-particle":"","family":"Hasna","given":"Sabrina Dewi","non-dropping-particle":"","parse-names":false,"suffix":""}],"id":"ITEM-1","issue":"September","issued":{"date-parts":[["2025"]]},"title":"Distribusi Kekayaan dalam Ekonomi Islam : Analisis Zakat , Infak , dan Wakaf sebagai Instrumen Pemerataan kekayaan , yakni zakat , infak , dan wakaf . Ketiga instrumen ini tidak hanya memiliki nilai","type":"article-journal"},"uris":["http://www.mendeley.com/documents/?uuid=2d4bce19-f0da-430b-ad1b-17b0704f33e0"]}],"mendeley":{"formattedCitation":"Nabila Sekar Sari and Sabrina Dewi Hasna, ‘Distribusi Kekayaan Dalam Ekonomi Islam : Analisis Zakat , Infak , Dan Wakaf Sebagai Instrumen Pemerataan Kekayaan , Yakni Zakat , Infak , Dan Wakaf . Ketiga Instrumen Ini Tidak Hanya Memiliki Nilai’, September, 2025.","plainTextFormattedCitation":"Nabila Sekar Sari and Sabrina Dewi Hasna, ‘Distribusi Kekayaan Dalam Ekonomi Islam : Analisis Zakat , Infak , Dan Wakaf Sebagai Instrumen Pemerataan Kekayaan , Yakni Zakat , Infak , Dan Wakaf . Ketiga Instrumen Ini Tidak Hanya Memiliki Nilai’, September, 2025.","previouslyFormattedCitation":"Nabila Sekar Sari and Sabrina Dewi Hasna, ‘Distribusi Kekayaan Dalam Ekonomi Islam : Analisis Zakat , Infak , Dan Wakaf Sebagai Instrumen Pemerataan Kekayaan , Yakni Zakat , Infak , Dan Wakaf . Ketiga Instrumen Ini Tidak Hanya Memiliki Nilai’, September, 2025."},"properties":{"noteIndex":11},"schema":"https://github.com/citation-style-language/schema/raw/master/csl-citation.json"}</w:instrText>
      </w:r>
      <w:r>
        <w:fldChar w:fldCharType="separate"/>
      </w:r>
      <w:r w:rsidRPr="009370E3">
        <w:rPr>
          <w:noProof/>
        </w:rPr>
        <w:t>Nabila Sekar Sari and Sabrina Dewi Hasna, ‘Distribusi Kekayaan Dalam Ekonomi Islam : Analisis Zakat , Infak , Dan Wakaf Sebagai Instrumen Pemerataan Kekayaan , Yakni Zakat , Infak , Dan Wakaf . Ketiga Instrumen Ini Tidak Hanya Memiliki Nilai’, September, 2025.</w:t>
      </w:r>
      <w:r>
        <w:fldChar w:fldCharType="end"/>
      </w:r>
    </w:p>
  </w:footnote>
  <w:footnote w:id="12">
    <w:p w14:paraId="3F32A2BB" w14:textId="6211B7B7" w:rsidR="002D2BE9" w:rsidRDefault="002D2BE9" w:rsidP="00EC4D5B">
      <w:pPr>
        <w:pStyle w:val="FootnoteText"/>
        <w:ind w:firstLine="720"/>
      </w:pPr>
      <w:r>
        <w:rPr>
          <w:rStyle w:val="FootnoteReference"/>
        </w:rPr>
        <w:footnoteRef/>
      </w:r>
      <w:r>
        <w:t xml:space="preserve"> </w:t>
      </w:r>
      <w:r>
        <w:fldChar w:fldCharType="begin" w:fldLock="1"/>
      </w:r>
      <w:r w:rsidR="009E09F4">
        <w:instrText>ADDIN CSL_CITATION {"citationItems":[{"id":"ITEM-1","itemData":{"author":[{"dropping-particle":"","family":"Rahmawati","given":"Maulinda","non-dropping-particle":"","parse-names":false,"suffix":""},{"dropping-particle":"","family":"Yazid","given":"Muhammad","non-dropping-particle":"","parse-names":false,"suffix":""}],"id":"ITEM-1","issued":{"date-parts":[["0"]]},"page":"41-52","title":"SYARIAH","type":"article-journal"},"uris":["http://www.mendeley.com/documents/?uuid=add1fb88-6dd6-40b4-95a3-be8ef2496526"]}],"mendeley":{"formattedCitation":"Maulinda Rahmawati and Muhammad Yazid, ‘SYARIAH’, pp. 41–52.","plainTextFormattedCitation":"Maulinda Rahmawati and Muhammad Yazid, ‘SYARIAH’, pp. 41–52.","previouslyFormattedCitation":"Maulinda Rahmawati and Muhammad Yazid, ‘SYARIAH’, pp. 41–52."},"properties":{"noteIndex":12},"schema":"https://github.com/citation-style-language/schema/raw/master/csl-citation.json"}</w:instrText>
      </w:r>
      <w:r>
        <w:fldChar w:fldCharType="separate"/>
      </w:r>
      <w:r w:rsidRPr="002D2BE9">
        <w:rPr>
          <w:noProof/>
        </w:rPr>
        <w:t>Maulinda Rahmawati and Muhammad Yazid, ‘SYARIAH’, pp. 41–52.</w:t>
      </w:r>
      <w:r>
        <w:fldChar w:fldCharType="end"/>
      </w:r>
    </w:p>
  </w:footnote>
  <w:footnote w:id="13">
    <w:p w14:paraId="53391BA1" w14:textId="00C603EF" w:rsidR="0077498F" w:rsidRDefault="0077498F" w:rsidP="008438E1">
      <w:pPr>
        <w:pStyle w:val="FootnoteText"/>
        <w:ind w:firstLine="720"/>
      </w:pPr>
      <w:r>
        <w:rPr>
          <w:rStyle w:val="FootnoteReference"/>
        </w:rPr>
        <w:footnoteRef/>
      </w:r>
      <w:r>
        <w:t xml:space="preserve"> </w:t>
      </w:r>
      <w:r>
        <w:fldChar w:fldCharType="begin" w:fldLock="1"/>
      </w:r>
      <w:r w:rsidR="008A1B35">
        <w:instrText>ADDIN CSL_CITATION {"citationItems":[{"id":"ITEM-1","itemData":{"author":[{"dropping-particle":"","family":"Sitompul","given":"Risna Hairani","non-dropping-particle":"","parse-names":false,"suffix":""},{"dropping-particle":"","family":"Butar-butar","given":"Ade Awari","non-dropping-particle":"","parse-names":false,"suffix":""},{"dropping-particle":"","family":"Lbs","given":"Wenni Sakinah","non-dropping-particle":"","parse-names":false,"suffix":""}],"id":"ITEM-1","issued":{"date-parts":[["2021"]]},"page":"27-41","title":"Manajemen Penghimpunan dan Pendistribusian Dana ZIS","type":"article-journal","volume":"2"},"uris":["http://www.mendeley.com/documents/?uuid=11149288-3704-4204-ae8b-2fb2a11d464d"]}],"mendeley":{"formattedCitation":"Risna Hairani Sitompul, Ade Awari Butar-butar, and Wenni Sakinah Lbs, ‘Manajemen Penghimpunan Dan Pendistribusian Dana ZIS’, 2 (2021), pp. 27–41.","plainTextFormattedCitation":"Risna Hairani Sitompul, Ade Awari Butar-butar, and Wenni Sakinah Lbs, ‘Manajemen Penghimpunan Dan Pendistribusian Dana ZIS’, 2 (2021), pp. 27–41.","previouslyFormattedCitation":"Risna Hairani Sitompul, Ade Awari Butar-butar, and Wenni Sakinah Lbs, ‘Manajemen Penghimpunan Dan Pendistribusian Dana ZIS’, 2 (2021), pp. 27–41."},"properties":{"noteIndex":13},"schema":"https://github.com/citation-style-language/schema/raw/master/csl-citation.json"}</w:instrText>
      </w:r>
      <w:r>
        <w:fldChar w:fldCharType="separate"/>
      </w:r>
      <w:r w:rsidRPr="0077498F">
        <w:rPr>
          <w:noProof/>
        </w:rPr>
        <w:t>Risna Hairani Sitompul, Ade Awari Butar-butar, and Wenni Sakinah Lbs, ‘Manajemen Penghimpunan Dan Pendistribusian Dana ZIS’, 2 (2021), pp. 27–41.</w:t>
      </w:r>
      <w:r>
        <w:fldChar w:fldCharType="end"/>
      </w:r>
    </w:p>
  </w:footnote>
  <w:footnote w:id="14">
    <w:p w14:paraId="1D0727A2" w14:textId="52334354" w:rsidR="009E09F4" w:rsidRPr="00860BA5" w:rsidRDefault="009E09F4" w:rsidP="008438E1">
      <w:pPr>
        <w:pStyle w:val="FootnoteText"/>
        <w:ind w:firstLine="720"/>
      </w:pPr>
      <w:r>
        <w:rPr>
          <w:rStyle w:val="FootnoteReference"/>
        </w:rPr>
        <w:footnoteRef/>
      </w:r>
      <w:r w:rsidRPr="00860BA5">
        <w:t xml:space="preserve"> </w:t>
      </w:r>
      <w:r>
        <w:fldChar w:fldCharType="begin" w:fldLock="1"/>
      </w:r>
      <w:r w:rsidR="0077498F" w:rsidRPr="00860BA5">
        <w:instrText>ADDIN CSL_CITATION {"citationItems":[{"id":"ITEM-1","itemData":{"author":[{"dropping-particle":"","family":"Murti","given":"Ari","non-dropping-particle":"","parse-names":false,"suffix":""},{"dropping-particle":"","family":"Pendidikan","given":"Lembaga","non-dropping-particle":"","parse-names":false,"suffix":""},{"dropping-particle":"","family":"Indonesia","given":"Profesi","non-dropping-particle":"","parse-names":false,"suffix":""}],"id":"ITEM-1","issue":"1","issued":{"date-parts":[["2017"]]},"page":"89-97","title":"LABATILA : Jurnal Ilmu Ekonomi Islam LABATILA : Jurnal Ilmu Ekonomi Islam Vol : 1 , No . 1 , Desember 2017","type":"article-journal"},"uris":["http://www.mendeley.com/documents/?uuid=73f45d05-2c55-4293-89f5-9807b79326a7"]}],"mendeley":{"formattedCitation":"Ari Murti, Lembaga Pendidikan, and Profesi Indonesia, ‘LABATILA : Jurnal Ilmu Ekonomi Islam LABATILA : Jurnal Ilmu Ekonomi Islam Vol : 1 , No . 1 , Desember 2017’, 1, 2017, pp. 89–97.","plainTextFormattedCitation":"Ari Murti, Lembaga Pendidikan, and Profesi Indonesia, ‘LABATILA : Jurnal Ilmu Ekonomi Islam LABATILA : Jurnal Ilmu Ekonomi Islam Vol : 1 , No . 1 , Desember 2017’, 1, 2017, pp. 89–97.","previouslyFormattedCitation":"Ari Murti, Lembaga Pendidikan, and Profesi Indonesia, ‘LABATILA : Jurnal Ilmu Ekonomi Islam LABATILA : Jurnal Ilmu Ekonomi Islam Vol : 1 , No . 1 , Desember 2017’, 1, 2017, pp. 89–97."},"properties":{"noteIndex":14},"schema":"https://github.com/citation-style-language/schema/raw/master/csl-citation.json"}</w:instrText>
      </w:r>
      <w:r>
        <w:fldChar w:fldCharType="separate"/>
      </w:r>
      <w:r w:rsidRPr="00860BA5">
        <w:rPr>
          <w:noProof/>
        </w:rPr>
        <w:t>Ari Murti, Lembaga Pendidikan, and Profesi Indonesia, ‘LABATILA : Jurnal Ilmu Ekonomi Islam LABATILA : Jurnal Ilmu Ekonomi Islam Vol : 1 , No . 1 , Desember 2017’, 1, 2017, pp. 89–97.</w:t>
      </w:r>
      <w:r>
        <w:fldChar w:fldCharType="end"/>
      </w:r>
    </w:p>
  </w:footnote>
  <w:footnote w:id="15">
    <w:p w14:paraId="538FC186" w14:textId="5277D8F6" w:rsidR="009309B6" w:rsidRPr="00860BA5" w:rsidRDefault="009309B6" w:rsidP="008438E1">
      <w:pPr>
        <w:pStyle w:val="FootnoteText"/>
        <w:ind w:firstLine="720"/>
      </w:pPr>
      <w:r>
        <w:rPr>
          <w:rStyle w:val="FootnoteReference"/>
        </w:rPr>
        <w:footnoteRef/>
      </w:r>
      <w:r w:rsidRPr="00860BA5">
        <w:t xml:space="preserve"> </w:t>
      </w:r>
      <w:r>
        <w:fldChar w:fldCharType="begin" w:fldLock="1"/>
      </w:r>
      <w:r w:rsidR="0077498F" w:rsidRPr="00860BA5">
        <w:instrText>ADDIN CSL_CITATION {"citationItems":[{"id":"ITEM-1","itemData":{"author":[{"dropping-particle":"","family":"Meilita","given":"Hani","non-dropping-particle":"","parse-names":false,"suffix":""},{"dropping-particle":"","family":"Subardi","given":"Purnama","non-dropping-particle":"","parse-names":false,"suffix":""}],"id":"ITEM-1","issue":"1","issued":{"date-parts":[["2023"]]},"page":"1-11","title":"Analisis Tingkat Efisiensi Penghimpunan dan Penyaluran Dana Zakat Pada BAZNAS untuk periode tahun 2013 hingga 2017","type":"article-journal","volume":"1"},"uris":["http://www.mendeley.com/documents/?uuid=c8a6837c-afa3-44d0-a499-d9b810802ece"]}],"mendeley":{"formattedCitation":"Hani Meilita and Purnama Subardi, ‘Analisis Tingkat Efisiensi Penghimpunan Dan Penyaluran Dana Zakat Pada BAZNAS Untuk Periode Tahun 2013 Hingga 2017’, 1.1 (2023), pp. 1–11.","plainTextFormattedCitation":"Hani Meilita and Purnama Subardi, ‘Analisis Tingkat Efisiensi Penghimpunan Dan Penyaluran Dana Zakat Pada BAZNAS Untuk Periode Tahun 2013 Hingga 2017’, 1.1 (2023), pp. 1–11.","previouslyFormattedCitation":"Hani Meilita and Purnama Subardi, ‘Analisis Tingkat Efisiensi Penghimpunan Dan Penyaluran Dana Zakat Pada BAZNAS Untuk Periode Tahun 2013 Hingga 2017’, 1.1 (2023), pp. 1–11."},"properties":{"noteIndex":15},"schema":"https://github.com/citation-style-language/schema/raw/master/csl-citation.json"}</w:instrText>
      </w:r>
      <w:r>
        <w:fldChar w:fldCharType="separate"/>
      </w:r>
      <w:r w:rsidRPr="00860BA5">
        <w:rPr>
          <w:noProof/>
        </w:rPr>
        <w:t>Hani Meilita and Purnama Subardi, ‘Analisis Tingkat Efisiensi Penghimpunan Dan Penyaluran Dana Zakat Pada BAZNAS Untuk Periode Tahun 2013 Hingga 2017’, 1.1 (2023), pp. 1–11.</w:t>
      </w:r>
      <w:r>
        <w:fldChar w:fldCharType="end"/>
      </w:r>
    </w:p>
  </w:footnote>
  <w:footnote w:id="16">
    <w:p w14:paraId="08D2D570" w14:textId="63D400E8" w:rsidR="008A1B35" w:rsidRPr="008A1B35" w:rsidRDefault="008A1B35" w:rsidP="00D22660">
      <w:pPr>
        <w:pStyle w:val="FootnoteText"/>
        <w:ind w:firstLine="720"/>
        <w:rPr>
          <w:lang w:val="it-IT"/>
        </w:rPr>
      </w:pPr>
      <w:r>
        <w:rPr>
          <w:rStyle w:val="FootnoteReference"/>
        </w:rPr>
        <w:footnoteRef/>
      </w:r>
      <w:r>
        <w:t xml:space="preserve"> </w:t>
      </w:r>
      <w:r>
        <w:fldChar w:fldCharType="begin" w:fldLock="1"/>
      </w:r>
      <w:r>
        <w:instrText>ADDIN CSL_CITATION {"citationItems":[{"id":"ITEM-1","itemData":{"author":[{"dropping-particle":"","family":"Penghimpunan","given":"Penerapan","non-dropping-particle":"","parse-names":false,"suffix":""},{"dropping-particle":"","family":"Pendistribusian","given":"D A N","non-dropping-particle":"","parse-names":false,"suffix":""},{"dropping-particle":"","family":"Zakat","given":"Dana","non-dropping-particle":"","parse-names":false,"suffix":""},{"dropping-particle":"","family":"Astuti","given":"Rahma Yudi","non-dropping-particle":"","parse-names":false,"suffix":""},{"dropping-particle":"","family":"Prayogi","given":"Ibnu Alden","non-dropping-particle":"","parse-names":false,"suffix":""}],"id":"ITEM-1","issue":"04","issued":{"date-parts":[["2019"]]},"page":"570-594","title":"Journal of Islamic Economics and Philanthropy ( JIEP ). E-ISSN : 2655-335X BERDASARKAN ZAKAT CORE PRINCIPLE ( Studi Kasus di Lembaga Yatim Mandiri Solo )","type":"article-journal","volume":"02"},"uris":["http://www.mendeley.com/documents/?uuid=253995d3-dd9c-47bb-9cb0-c382af8528cb"]}],"mendeley":{"formattedCitation":"Penerapan Penghimpunan and others, ‘Journal of Islamic Economics and Philanthropy ( JIEP ). E-ISSN : 2655-335X BERDASARKAN ZAKAT CORE PRINCIPLE ( Studi Kasus Di Lembaga Yatim Mandiri Solo )’, 02.04 (2019), pp. 570–94.","plainTextFormattedCitation":"Penerapan Penghimpunan and others, ‘Journal of Islamic Economics and Philanthropy ( JIEP ). E-ISSN : 2655-335X BERDASARKAN ZAKAT CORE PRINCIPLE ( Studi Kasus Di Lembaga Yatim Mandiri Solo )’, 02.04 (2019), pp. 570–94."},"properties":{"noteIndex":16},"schema":"https://github.com/citation-style-language/schema/raw/master/csl-citation.json"}</w:instrText>
      </w:r>
      <w:r>
        <w:fldChar w:fldCharType="separate"/>
      </w:r>
      <w:r w:rsidRPr="008A1B35">
        <w:rPr>
          <w:noProof/>
        </w:rPr>
        <w:t xml:space="preserve">Penerapan Penghimpunan and others, ‘Journal of Islamic Economics and Philanthropy ( JIEP ). </w:t>
      </w:r>
      <w:r w:rsidRPr="008A1B35">
        <w:rPr>
          <w:noProof/>
          <w:lang w:val="it-IT"/>
        </w:rPr>
        <w:t>E-ISSN : 2655-335X BERDASARKAN ZAKAT CORE PRINCIPLE ( Studi Kasus Di Lembaga Yatim Mandiri Solo )’, 02.04 (2019), pp. 570–94.</w:t>
      </w:r>
      <w:r>
        <w:fldChar w:fldCharType="end"/>
      </w:r>
    </w:p>
  </w:footnote>
  <w:footnote w:id="17">
    <w:p w14:paraId="569E20B8" w14:textId="594D1A8B" w:rsidR="0011048E" w:rsidRPr="0011048E" w:rsidRDefault="0011048E" w:rsidP="008438E1">
      <w:pPr>
        <w:pStyle w:val="FootnoteText"/>
        <w:ind w:firstLine="720"/>
        <w:rPr>
          <w:lang w:val="it-IT"/>
        </w:rPr>
      </w:pPr>
      <w:r>
        <w:rPr>
          <w:rStyle w:val="FootnoteReference"/>
        </w:rPr>
        <w:footnoteRef/>
      </w:r>
      <w:r w:rsidRPr="0011048E">
        <w:rPr>
          <w:lang w:val="it-IT"/>
        </w:rPr>
        <w:t xml:space="preserve"> </w:t>
      </w:r>
      <w:r>
        <w:fldChar w:fldCharType="begin" w:fldLock="1"/>
      </w:r>
      <w:r w:rsidR="008A1B35">
        <w:rPr>
          <w:lang w:val="it-IT"/>
        </w:rPr>
        <w:instrText>ADDIN CSL_CITATION {"citationItems":[{"id":"ITEM-1","itemData":{"author":[{"dropping-particle":"","family":"Maha","given":"Nurita","non-dropping-particle":"","parse-names":false,"suffix":""},{"dropping-particle":"","family":"Aisyah","given":"Siti","non-dropping-particle":"","parse-names":false,"suffix":""}],"id":"ITEM-1","issue":"November","issued":{"date-parts":[["2022"]]},"page":"100-107","title":"JURNAL EKONOMI , MANAJEMEN , BISNIS DAN SOSIAL Efisiensi Dan Efektivitas Dalam Penghimpunan Dan Penyaluran Pada","type":"article-journal","volume":"3"},"uris":["http://www.mendeley.com/documents/?uuid=72b70012-e471-48f2-8086-653c61942c0d"]}],"mendeley":{"formattedCitation":"Nurita Maha and Siti Aisyah, ‘JURNAL EKONOMI , MANAJEMEN , BISNIS DAN SOSIAL Efisiensi Dan Efektivitas Dalam Penghimpunan Dan Penyaluran Pada’, 3.November (2022), pp. 100–107.","plainTextFormattedCitation":"Nurita Maha and Siti Aisyah, ‘JURNAL EKONOMI , MANAJEMEN , BISNIS DAN SOSIAL Efisiensi Dan Efektivitas Dalam Penghimpunan Dan Penyaluran Pada’, 3.November (2022), pp. 100–107.","previouslyFormattedCitation":"Nurita Maha and Siti Aisyah, ‘JURNAL EKONOMI , MANAJEMEN , BISNIS DAN SOSIAL Efisiensi Dan Efektivitas Dalam Penghimpunan Dan Penyaluran Pada’, 3.November (2022), pp. 100–107."},"properties":{"noteIndex":17},"schema":"https://github.com/citation-style-language/schema/raw/master/csl-citation.json"}</w:instrText>
      </w:r>
      <w:r>
        <w:fldChar w:fldCharType="separate"/>
      </w:r>
      <w:r w:rsidRPr="0011048E">
        <w:rPr>
          <w:noProof/>
          <w:lang w:val="it-IT"/>
        </w:rPr>
        <w:t>Nurita Maha and Siti Aisyah, ‘JURNAL EKONOMI , MANAJEMEN , BISNIS DAN SOSIAL Efisiensi Dan Efektivitas Dalam Penghimpunan Dan Penyaluran Pada’, 3.November (2022), pp. 100–107.</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6CD4" w14:textId="77777777" w:rsidR="0027404A" w:rsidRPr="00CF1CA6" w:rsidRDefault="00321A50">
    <w:pPr>
      <w:pBdr>
        <w:top w:val="nil"/>
        <w:left w:val="nil"/>
        <w:bottom w:val="nil"/>
        <w:right w:val="nil"/>
        <w:between w:val="nil"/>
      </w:pBdr>
      <w:tabs>
        <w:tab w:val="left" w:pos="450"/>
        <w:tab w:val="center" w:pos="4513"/>
        <w:tab w:val="right" w:pos="9026"/>
        <w:tab w:val="right" w:pos="9071"/>
      </w:tabs>
      <w:spacing w:after="0" w:line="240" w:lineRule="auto"/>
      <w:ind w:left="1701"/>
      <w:jc w:val="right"/>
      <w:rPr>
        <w:rFonts w:ascii="Bell MT" w:eastAsia="Bell MT" w:hAnsi="Bell MT" w:cs="Bell MT"/>
        <w:b/>
        <w:sz w:val="24"/>
        <w:szCs w:val="24"/>
      </w:rPr>
    </w:pPr>
    <w:r w:rsidRPr="00CF1CA6">
      <w:rPr>
        <w:rFonts w:ascii="Bell MT" w:eastAsia="Bell MT" w:hAnsi="Bell MT" w:cs="Bell MT"/>
        <w:b/>
        <w:sz w:val="44"/>
        <w:szCs w:val="44"/>
      </w:rPr>
      <w:t xml:space="preserve">SYIRKAH: </w:t>
    </w:r>
    <w:proofErr w:type="spellStart"/>
    <w:r w:rsidRPr="00CF1CA6">
      <w:rPr>
        <w:rFonts w:ascii="Bell MT" w:eastAsia="Bell MT" w:hAnsi="Bell MT" w:cs="Bell MT"/>
        <w:b/>
        <w:sz w:val="44"/>
        <w:szCs w:val="44"/>
      </w:rPr>
      <w:t>Jurnal</w:t>
    </w:r>
    <w:proofErr w:type="spellEnd"/>
    <w:r w:rsidRPr="00CF1CA6">
      <w:rPr>
        <w:rFonts w:ascii="Bell MT" w:eastAsia="Bell MT" w:hAnsi="Bell MT" w:cs="Bell MT"/>
        <w:b/>
        <w:sz w:val="44"/>
        <w:szCs w:val="44"/>
      </w:rPr>
      <w:t xml:space="preserve"> Ekonomi Syariah</w:t>
    </w:r>
    <w:r w:rsidRPr="00CF1CA6">
      <w:rPr>
        <w:noProof/>
      </w:rPr>
      <w:drawing>
        <wp:anchor distT="0" distB="0" distL="0" distR="0" simplePos="0" relativeHeight="251658240" behindDoc="1" locked="0" layoutInCell="1" hidden="0" allowOverlap="1" wp14:anchorId="583389B6" wp14:editId="4C36E601">
          <wp:simplePos x="0" y="0"/>
          <wp:positionH relativeFrom="column">
            <wp:posOffset>-595629</wp:posOffset>
          </wp:positionH>
          <wp:positionV relativeFrom="paragraph">
            <wp:posOffset>-301624</wp:posOffset>
          </wp:positionV>
          <wp:extent cx="1306010" cy="1210681"/>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06010" cy="1210681"/>
                  </a:xfrm>
                  <a:prstGeom prst="rect">
                    <a:avLst/>
                  </a:prstGeom>
                  <a:ln/>
                </pic:spPr>
              </pic:pic>
            </a:graphicData>
          </a:graphic>
        </wp:anchor>
      </w:drawing>
    </w:r>
  </w:p>
  <w:p w14:paraId="4168EAE4" w14:textId="77777777" w:rsidR="0027404A" w:rsidRPr="00CF1CA6" w:rsidRDefault="00321A50">
    <w:pPr>
      <w:pBdr>
        <w:top w:val="nil"/>
        <w:left w:val="nil"/>
        <w:bottom w:val="nil"/>
        <w:right w:val="nil"/>
        <w:between w:val="nil"/>
      </w:pBdr>
      <w:tabs>
        <w:tab w:val="center" w:pos="4513"/>
        <w:tab w:val="right" w:pos="9026"/>
      </w:tabs>
      <w:spacing w:after="0" w:line="240" w:lineRule="auto"/>
      <w:ind w:left="1701"/>
      <w:jc w:val="right"/>
      <w:rPr>
        <w:rFonts w:ascii="Bell MT" w:eastAsia="Bell MT" w:hAnsi="Bell MT" w:cs="Bell MT"/>
        <w:b/>
        <w:sz w:val="24"/>
        <w:szCs w:val="24"/>
      </w:rPr>
    </w:pPr>
    <w:r w:rsidRPr="00CF1CA6">
      <w:rPr>
        <w:rFonts w:ascii="Bell MT" w:eastAsia="Bell MT" w:hAnsi="Bell MT" w:cs="Bell MT"/>
        <w:b/>
        <w:sz w:val="32"/>
        <w:szCs w:val="28"/>
      </w:rPr>
      <w:t xml:space="preserve">Vol. </w:t>
    </w:r>
    <w:r w:rsidR="00CF1CA6">
      <w:rPr>
        <w:rFonts w:ascii="Bell MT" w:eastAsia="Bell MT" w:hAnsi="Bell MT" w:cs="Bell MT"/>
        <w:b/>
        <w:sz w:val="32"/>
        <w:szCs w:val="28"/>
      </w:rPr>
      <w:t>02</w:t>
    </w:r>
    <w:r w:rsidRPr="00CF1CA6">
      <w:rPr>
        <w:rFonts w:ascii="Bell MT" w:eastAsia="Bell MT" w:hAnsi="Bell MT" w:cs="Bell MT"/>
        <w:b/>
        <w:sz w:val="32"/>
        <w:szCs w:val="28"/>
      </w:rPr>
      <w:t xml:space="preserve"> No. </w:t>
    </w:r>
    <w:r w:rsidR="00CF1CA6">
      <w:rPr>
        <w:rFonts w:ascii="Bell MT" w:eastAsia="Bell MT" w:hAnsi="Bell MT" w:cs="Bell MT"/>
        <w:b/>
        <w:sz w:val="32"/>
        <w:szCs w:val="28"/>
      </w:rPr>
      <w:t>02</w:t>
    </w:r>
    <w:r w:rsidRPr="00CF1CA6">
      <w:rPr>
        <w:rFonts w:ascii="Bell MT" w:eastAsia="Bell MT" w:hAnsi="Bell MT" w:cs="Bell MT"/>
        <w:b/>
        <w:sz w:val="32"/>
        <w:szCs w:val="28"/>
      </w:rPr>
      <w:t xml:space="preserve"> (202</w:t>
    </w:r>
    <w:r w:rsidR="00CF1CA6">
      <w:rPr>
        <w:rFonts w:ascii="Bell MT" w:eastAsia="Bell MT" w:hAnsi="Bell MT" w:cs="Bell MT"/>
        <w:b/>
        <w:sz w:val="32"/>
        <w:szCs w:val="28"/>
      </w:rPr>
      <w:t>5</w:t>
    </w:r>
    <w:r w:rsidRPr="00CF1CA6">
      <w:rPr>
        <w:rFonts w:ascii="Bell MT" w:eastAsia="Bell MT" w:hAnsi="Bell MT" w:cs="Bell MT"/>
        <w:b/>
        <w:sz w:val="32"/>
        <w:szCs w:val="28"/>
      </w:rPr>
      <w:t>), Hal. 01-14</w:t>
    </w:r>
  </w:p>
  <w:p w14:paraId="7107F98D" w14:textId="77777777" w:rsidR="0027404A" w:rsidRDefault="0027404A">
    <w:pPr>
      <w:pBdr>
        <w:top w:val="nil"/>
        <w:left w:val="nil"/>
        <w:bottom w:val="nil"/>
        <w:right w:val="nil"/>
        <w:between w:val="nil"/>
      </w:pBdr>
      <w:tabs>
        <w:tab w:val="center" w:pos="4513"/>
        <w:tab w:val="right" w:pos="9026"/>
      </w:tabs>
      <w:spacing w:after="0" w:line="240" w:lineRule="auto"/>
      <w:jc w:val="right"/>
      <w:rPr>
        <w:color w:val="000000"/>
        <w:sz w:val="24"/>
        <w:szCs w:val="24"/>
      </w:rPr>
    </w:pPr>
  </w:p>
  <w:p w14:paraId="59FD966C" w14:textId="77777777" w:rsidR="0027404A" w:rsidRDefault="0027404A">
    <w:pPr>
      <w:pBdr>
        <w:top w:val="nil"/>
        <w:left w:val="nil"/>
        <w:bottom w:val="nil"/>
        <w:right w:val="nil"/>
        <w:between w:val="nil"/>
      </w:pBdr>
      <w:tabs>
        <w:tab w:val="center" w:pos="4513"/>
        <w:tab w:val="right" w:pos="9026"/>
      </w:tabs>
      <w:spacing w:after="0" w:line="240" w:lineRule="auto"/>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0154" w14:textId="77777777" w:rsidR="0027404A" w:rsidRDefault="00321A50">
    <w:pPr>
      <w:pBdr>
        <w:top w:val="nil"/>
        <w:left w:val="nil"/>
        <w:bottom w:val="single" w:sz="4" w:space="1" w:color="D9D9D9"/>
        <w:right w:val="nil"/>
        <w:between w:val="nil"/>
      </w:pBdr>
      <w:tabs>
        <w:tab w:val="center" w:pos="4513"/>
        <w:tab w:val="right" w:pos="9026"/>
      </w:tabs>
      <w:spacing w:after="0" w:line="240" w:lineRule="auto"/>
      <w:jc w:val="right"/>
      <w:rPr>
        <w:rFonts w:ascii="Bell MT" w:eastAsia="Bell MT" w:hAnsi="Bell MT" w:cs="Bell MT"/>
        <w:color w:val="000000"/>
      </w:rPr>
    </w:pPr>
    <w:r>
      <w:rPr>
        <w:rFonts w:ascii="Bell MT" w:eastAsia="Bell MT" w:hAnsi="Bell MT" w:cs="Bell MT"/>
        <w:color w:val="000000"/>
      </w:rPr>
      <w:t xml:space="preserve">SYIRKAH: </w:t>
    </w:r>
    <w:proofErr w:type="spellStart"/>
    <w:r>
      <w:rPr>
        <w:rFonts w:ascii="Bell MT" w:eastAsia="Bell MT" w:hAnsi="Bell MT" w:cs="Bell MT"/>
        <w:color w:val="000000"/>
      </w:rPr>
      <w:t>Jurnal</w:t>
    </w:r>
    <w:proofErr w:type="spellEnd"/>
    <w:r>
      <w:rPr>
        <w:rFonts w:ascii="Bell MT" w:eastAsia="Bell MT" w:hAnsi="Bell MT" w:cs="Bell MT"/>
        <w:color w:val="000000"/>
      </w:rPr>
      <w:t xml:space="preserve"> Ekonomi Syariah</w:t>
    </w:r>
  </w:p>
  <w:p w14:paraId="3BC3BDC5" w14:textId="77777777" w:rsidR="0027404A" w:rsidRDefault="00321A50">
    <w:pPr>
      <w:pBdr>
        <w:top w:val="nil"/>
        <w:left w:val="nil"/>
        <w:bottom w:val="single" w:sz="4" w:space="1" w:color="D9D9D9"/>
        <w:right w:val="nil"/>
        <w:between w:val="nil"/>
      </w:pBdr>
      <w:tabs>
        <w:tab w:val="center" w:pos="4513"/>
        <w:tab w:val="right" w:pos="9026"/>
      </w:tabs>
      <w:spacing w:after="0" w:line="240" w:lineRule="auto"/>
      <w:jc w:val="right"/>
      <w:rPr>
        <w:rFonts w:ascii="Bell MT" w:eastAsia="Bell MT" w:hAnsi="Bell MT" w:cs="Bell MT"/>
        <w:color w:val="000000"/>
      </w:rPr>
    </w:pPr>
    <w:r>
      <w:rPr>
        <w:rFonts w:ascii="Bell MT" w:eastAsia="Bell MT" w:hAnsi="Bell MT" w:cs="Bell MT"/>
        <w:color w:val="000000"/>
      </w:rPr>
      <w:t xml:space="preserve">Vol. </w:t>
    </w:r>
    <w:r w:rsidR="00CF1CA6">
      <w:rPr>
        <w:rFonts w:ascii="Bell MT" w:eastAsia="Bell MT" w:hAnsi="Bell MT" w:cs="Bell MT"/>
        <w:color w:val="000000"/>
      </w:rPr>
      <w:t>02</w:t>
    </w:r>
    <w:r>
      <w:rPr>
        <w:rFonts w:ascii="Bell MT" w:eastAsia="Bell MT" w:hAnsi="Bell MT" w:cs="Bell MT"/>
        <w:color w:val="000000"/>
      </w:rPr>
      <w:t xml:space="preserve"> No. </w:t>
    </w:r>
    <w:r w:rsidR="00CF1CA6">
      <w:rPr>
        <w:rFonts w:ascii="Bell MT" w:eastAsia="Bell MT" w:hAnsi="Bell MT" w:cs="Bell MT"/>
        <w:color w:val="000000"/>
      </w:rPr>
      <w:t>02</w:t>
    </w:r>
    <w:r>
      <w:rPr>
        <w:rFonts w:ascii="Bell MT" w:eastAsia="Bell MT" w:hAnsi="Bell MT" w:cs="Bell MT"/>
        <w:color w:val="000000"/>
      </w:rPr>
      <w:t xml:space="preserve"> </w:t>
    </w:r>
    <w:proofErr w:type="gramStart"/>
    <w:r>
      <w:rPr>
        <w:rFonts w:ascii="Bell MT" w:eastAsia="Bell MT" w:hAnsi="Bell MT" w:cs="Bell MT"/>
        <w:color w:val="000000"/>
      </w:rPr>
      <w:t>Oktober  202</w:t>
    </w:r>
    <w:r w:rsidR="00CF1CA6">
      <w:rPr>
        <w:rFonts w:ascii="Bell MT" w:eastAsia="Bell MT" w:hAnsi="Bell MT" w:cs="Bell MT"/>
        <w:color w:val="000000"/>
      </w:rPr>
      <w:t>5</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50326"/>
    <w:multiLevelType w:val="multilevel"/>
    <w:tmpl w:val="E990BE4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16cid:durableId="76129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4A"/>
    <w:rsid w:val="00000503"/>
    <w:rsid w:val="0002086E"/>
    <w:rsid w:val="00030E65"/>
    <w:rsid w:val="000B685A"/>
    <w:rsid w:val="0011048E"/>
    <w:rsid w:val="00123234"/>
    <w:rsid w:val="00135FF1"/>
    <w:rsid w:val="001437C7"/>
    <w:rsid w:val="001B16D6"/>
    <w:rsid w:val="001C1E78"/>
    <w:rsid w:val="00221CD4"/>
    <w:rsid w:val="002233DD"/>
    <w:rsid w:val="00255AA8"/>
    <w:rsid w:val="00271C75"/>
    <w:rsid w:val="0027404A"/>
    <w:rsid w:val="002D2BE9"/>
    <w:rsid w:val="002E40B0"/>
    <w:rsid w:val="00321A50"/>
    <w:rsid w:val="00357399"/>
    <w:rsid w:val="00366638"/>
    <w:rsid w:val="00386A9B"/>
    <w:rsid w:val="003A6AD0"/>
    <w:rsid w:val="003C2506"/>
    <w:rsid w:val="003F648D"/>
    <w:rsid w:val="004049EE"/>
    <w:rsid w:val="00431B35"/>
    <w:rsid w:val="004D70A9"/>
    <w:rsid w:val="004E04D7"/>
    <w:rsid w:val="004F101A"/>
    <w:rsid w:val="0050272C"/>
    <w:rsid w:val="00507FBC"/>
    <w:rsid w:val="0052251D"/>
    <w:rsid w:val="00581DCB"/>
    <w:rsid w:val="005B2845"/>
    <w:rsid w:val="005C342A"/>
    <w:rsid w:val="005F0875"/>
    <w:rsid w:val="00612EFA"/>
    <w:rsid w:val="00644C96"/>
    <w:rsid w:val="006775CC"/>
    <w:rsid w:val="006B7AB1"/>
    <w:rsid w:val="006D2373"/>
    <w:rsid w:val="0070729C"/>
    <w:rsid w:val="00722CE4"/>
    <w:rsid w:val="0077498F"/>
    <w:rsid w:val="0079471E"/>
    <w:rsid w:val="008438E1"/>
    <w:rsid w:val="00856239"/>
    <w:rsid w:val="0085632F"/>
    <w:rsid w:val="00860BA5"/>
    <w:rsid w:val="008958F6"/>
    <w:rsid w:val="008A1B35"/>
    <w:rsid w:val="0091690F"/>
    <w:rsid w:val="00930527"/>
    <w:rsid w:val="009309B6"/>
    <w:rsid w:val="00932B38"/>
    <w:rsid w:val="009370E3"/>
    <w:rsid w:val="0094071D"/>
    <w:rsid w:val="009A2285"/>
    <w:rsid w:val="009E09F4"/>
    <w:rsid w:val="00A310B6"/>
    <w:rsid w:val="00A619A4"/>
    <w:rsid w:val="00B14C5A"/>
    <w:rsid w:val="00B53173"/>
    <w:rsid w:val="00B774DA"/>
    <w:rsid w:val="00B94B17"/>
    <w:rsid w:val="00C0284D"/>
    <w:rsid w:val="00C040B3"/>
    <w:rsid w:val="00C04880"/>
    <w:rsid w:val="00C21AB5"/>
    <w:rsid w:val="00C23619"/>
    <w:rsid w:val="00C96C09"/>
    <w:rsid w:val="00CA2125"/>
    <w:rsid w:val="00CA2F8D"/>
    <w:rsid w:val="00CE4092"/>
    <w:rsid w:val="00CF1CA6"/>
    <w:rsid w:val="00D22660"/>
    <w:rsid w:val="00D4176A"/>
    <w:rsid w:val="00DA6EAF"/>
    <w:rsid w:val="00E06E70"/>
    <w:rsid w:val="00E53C37"/>
    <w:rsid w:val="00E66D52"/>
    <w:rsid w:val="00E83686"/>
    <w:rsid w:val="00EA4664"/>
    <w:rsid w:val="00EA5B93"/>
    <w:rsid w:val="00EB28F4"/>
    <w:rsid w:val="00EC4D5B"/>
    <w:rsid w:val="00F069E3"/>
    <w:rsid w:val="00F167E5"/>
    <w:rsid w:val="00F402B5"/>
    <w:rsid w:val="00FB73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E871E"/>
  <w15:docId w15:val="{1C9AC3A1-A6F0-494F-82EA-92DA4E7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0"/>
    <w:qFormat/>
    <w:rsid w:val="00E867BF"/>
    <w:pPr>
      <w:widowControl w:val="0"/>
      <w:autoSpaceDE w:val="0"/>
      <w:autoSpaceDN w:val="0"/>
      <w:adjustRightInd w:val="0"/>
      <w:spacing w:after="120" w:line="240" w:lineRule="auto"/>
      <w:textAlignment w:val="baseline"/>
    </w:pPr>
    <w:rPr>
      <w:rFonts w:eastAsia="BatangChe" w:cs="Calibri"/>
      <w:b/>
      <w:noProof/>
      <w:kern w:val="28"/>
      <w:sz w:val="28"/>
      <w:szCs w:val="28"/>
      <w:lang w:eastAsia="ko-KR"/>
    </w:rPr>
  </w:style>
  <w:style w:type="paragraph" w:styleId="Header">
    <w:name w:val="header"/>
    <w:basedOn w:val="Normal"/>
    <w:link w:val="HeaderChar"/>
    <w:uiPriority w:val="99"/>
    <w:unhideWhenUsed/>
    <w:rsid w:val="008E293F"/>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8E293F"/>
    <w:rPr>
      <w:rFonts w:cs="Times New Roman"/>
    </w:rPr>
  </w:style>
  <w:style w:type="paragraph" w:styleId="Footer">
    <w:name w:val="footer"/>
    <w:basedOn w:val="Normal"/>
    <w:link w:val="FooterChar"/>
    <w:uiPriority w:val="99"/>
    <w:unhideWhenUsed/>
    <w:rsid w:val="008E293F"/>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8E293F"/>
    <w:rPr>
      <w:rFonts w:cs="Times New Roman"/>
    </w:rPr>
  </w:style>
  <w:style w:type="character" w:styleId="Hyperlink">
    <w:name w:val="Hyperlink"/>
    <w:basedOn w:val="DefaultParagraphFont"/>
    <w:uiPriority w:val="99"/>
    <w:unhideWhenUsed/>
    <w:rsid w:val="008A6683"/>
    <w:rPr>
      <w:rFonts w:cs="Times New Roman"/>
      <w:color w:val="0563C1" w:themeColor="hyperlink"/>
      <w:u w:val="single"/>
    </w:rPr>
  </w:style>
  <w:style w:type="character" w:customStyle="1" w:styleId="UnresolvedMention1">
    <w:name w:val="Unresolved Mention1"/>
    <w:basedOn w:val="DefaultParagraphFont"/>
    <w:uiPriority w:val="99"/>
    <w:semiHidden/>
    <w:unhideWhenUsed/>
    <w:rsid w:val="008A6683"/>
    <w:rPr>
      <w:rFonts w:cs="Times New Roman"/>
      <w:color w:val="605E5C"/>
      <w:shd w:val="clear" w:color="auto" w:fill="E1DFDD"/>
    </w:rPr>
  </w:style>
  <w:style w:type="character" w:customStyle="1" w:styleId="TitleChar">
    <w:name w:val="Title Char"/>
    <w:basedOn w:val="DefaultParagraphFont"/>
    <w:link w:val="Title"/>
    <w:uiPriority w:val="10"/>
    <w:locked/>
    <w:rsid w:val="00E867BF"/>
    <w:rPr>
      <w:rFonts w:eastAsia="BatangChe" w:cs="Calibri"/>
      <w:b/>
      <w:noProof/>
      <w:kern w:val="28"/>
      <w:sz w:val="28"/>
      <w:szCs w:val="28"/>
      <w:lang w:val="en-US" w:eastAsia="ko-KR"/>
    </w:rPr>
  </w:style>
  <w:style w:type="table" w:styleId="TableGrid">
    <w:name w:val="Table Grid"/>
    <w:basedOn w:val="TableNormal"/>
    <w:uiPriority w:val="39"/>
    <w:rsid w:val="00D00860"/>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55899"/>
    <w:rPr>
      <w:rFonts w:cs="Times New Roman"/>
      <w:color w:val="954F72" w:themeColor="followedHyperlink"/>
      <w:u w:val="single"/>
    </w:rPr>
  </w:style>
  <w:style w:type="character" w:styleId="PlaceholderText">
    <w:name w:val="Placeholder Text"/>
    <w:basedOn w:val="DefaultParagraphFont"/>
    <w:uiPriority w:val="99"/>
    <w:semiHidden/>
    <w:rsid w:val="00A236FA"/>
    <w:rPr>
      <w:rFonts w:cs="Times New Roman"/>
      <w:color w:val="808080"/>
    </w:rPr>
  </w:style>
  <w:style w:type="paragraph" w:styleId="FootnoteText">
    <w:name w:val="footnote text"/>
    <w:basedOn w:val="Normal"/>
    <w:link w:val="FootnoteTextChar"/>
    <w:uiPriority w:val="99"/>
    <w:semiHidden/>
    <w:unhideWhenUsed/>
    <w:rsid w:val="0061171B"/>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61171B"/>
    <w:rPr>
      <w:rFonts w:cs="Times New Roman"/>
      <w:sz w:val="20"/>
      <w:szCs w:val="20"/>
    </w:rPr>
  </w:style>
  <w:style w:type="character" w:styleId="FootnoteReference">
    <w:name w:val="footnote reference"/>
    <w:basedOn w:val="DefaultParagraphFont"/>
    <w:uiPriority w:val="99"/>
    <w:semiHidden/>
    <w:unhideWhenUsed/>
    <w:rsid w:val="0061171B"/>
    <w:rPr>
      <w:rFonts w:ascii="Times New Roman" w:hAnsi="Times New Roman" w:cs="Times New Roman"/>
      <w:vertAlign w:val="superscript"/>
    </w:rPr>
  </w:style>
  <w:style w:type="paragraph" w:styleId="BalloonText">
    <w:name w:val="Balloon Text"/>
    <w:basedOn w:val="Normal"/>
    <w:link w:val="BalloonTextChar"/>
    <w:uiPriority w:val="99"/>
    <w:semiHidden/>
    <w:unhideWhenUsed/>
    <w:rsid w:val="002D34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456"/>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2E40B0"/>
    <w:rPr>
      <w:color w:val="605E5C"/>
      <w:shd w:val="clear" w:color="auto" w:fill="E1DFDD"/>
    </w:rPr>
  </w:style>
  <w:style w:type="paragraph" w:styleId="HTMLPreformatted">
    <w:name w:val="HTML Preformatted"/>
    <w:basedOn w:val="Normal"/>
    <w:link w:val="HTMLPreformattedChar"/>
    <w:uiPriority w:val="99"/>
    <w:semiHidden/>
    <w:unhideWhenUsed/>
    <w:rsid w:val="0000050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00503"/>
    <w:rPr>
      <w:rFonts w:ascii="Consolas" w:hAnsi="Consola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41002111162@student.unsil.ac.id"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241002111199@student.unsil.ac.id" TargetMode="External"/><Relationship Id="rId4" Type="http://schemas.openxmlformats.org/officeDocument/2006/relationships/styles" Target="styles.xml"/><Relationship Id="rId9" Type="http://schemas.openxmlformats.org/officeDocument/2006/relationships/hyperlink" Target="mailto:241002111171@student.unsil.ac.id"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BFCB1F1-23ED-4B34-852B-3D9DED48E4B4}">
  <we:reference id="wa104382081" version="1.55.1.0" store="en-US" storeType="OMEX"/>
  <we:alternateReferences>
    <we:reference id="wa104382081" version="1.55.1.0" store="wa10438208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jauGOxyggGKiCgrThas4b5ulTw==">CgMxLjAyCWguMzBqMHpsbDIIaC5namRneHM4AHIhMXpkd3M2WFROMWRyOGFDazlFNXotbFpLS1RUZllTeUN0</go:docsCustomData>
</go:gDocsCustomXmlDataStorage>
</file>

<file path=customXml/itemProps1.xml><?xml version="1.0" encoding="utf-8"?>
<ds:datastoreItem xmlns:ds="http://schemas.openxmlformats.org/officeDocument/2006/customXml" ds:itemID="{07EAB826-42AB-4F78-A16E-50A832FEE4A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2270</Words>
  <Characters>12944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Agi Attaubah Hidayat</dc:creator>
  <cp:lastModifiedBy>HP Ryzen</cp:lastModifiedBy>
  <cp:revision>2</cp:revision>
  <dcterms:created xsi:type="dcterms:W3CDTF">2025-10-03T12:42:00Z</dcterms:created>
  <dcterms:modified xsi:type="dcterms:W3CDTF">2025-10-03T12:42:00Z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44388588-fd72-4fa4-97ae-616b9ef49f53</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4th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88d23f74-e8be-3117-9008-bb9e163ef0e3</vt:lpwstr>
  </property>
</Properties>
</file>